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95792" w14:textId="3F7C655D" w:rsidR="008F45C1" w:rsidRDefault="008F45C1" w:rsidP="00C60235">
      <w:pPr>
        <w:pStyle w:val="paragraph"/>
        <w:spacing w:before="0" w:beforeAutospacing="0" w:after="0" w:afterAutospacing="0" w:line="276" w:lineRule="auto"/>
        <w:jc w:val="center"/>
        <w:textAlignment w:val="baseline"/>
        <w:rPr>
          <w:rStyle w:val="eop"/>
          <w:rFonts w:ascii="Aptos" w:eastAsiaTheme="majorEastAsia" w:hAnsi="Aptos" w:cs="Calibri"/>
          <w:b/>
          <w:bCs/>
          <w:sz w:val="22"/>
          <w:szCs w:val="22"/>
        </w:rPr>
      </w:pPr>
      <w:r>
        <w:rPr>
          <w:rFonts w:ascii="Aptos" w:eastAsiaTheme="majorEastAsia" w:hAnsi="Aptos" w:cs="Calibri"/>
          <w:b/>
          <w:bCs/>
          <w:noProof/>
          <w:sz w:val="22"/>
          <w:szCs w:val="22"/>
          <w14:ligatures w14:val="standardContextual"/>
        </w:rPr>
        <w:drawing>
          <wp:inline distT="0" distB="0" distL="0" distR="0" wp14:anchorId="12C32E6B" wp14:editId="422B3325">
            <wp:extent cx="5100622" cy="1149985"/>
            <wp:effectExtent l="0" t="0" r="5080" b="0"/>
            <wp:docPr id="554626880"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26880" name="Picture 1" descr="A blue flag with yellow sta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8040" cy="1185476"/>
                    </a:xfrm>
                    <a:prstGeom prst="rect">
                      <a:avLst/>
                    </a:prstGeom>
                  </pic:spPr>
                </pic:pic>
              </a:graphicData>
            </a:graphic>
          </wp:inline>
        </w:drawing>
      </w:r>
      <w:r w:rsidR="00C60235">
        <w:rPr>
          <w:rFonts w:ascii="Aptos" w:eastAsiaTheme="majorEastAsia" w:hAnsi="Aptos" w:cs="Calibri"/>
          <w:b/>
          <w:bCs/>
          <w:noProof/>
          <w:sz w:val="22"/>
          <w:szCs w:val="22"/>
          <w14:ligatures w14:val="standardContextual"/>
        </w:rPr>
        <w:drawing>
          <wp:inline distT="0" distB="0" distL="0" distR="0" wp14:anchorId="224973BC" wp14:editId="0BDD21BD">
            <wp:extent cx="2717080" cy="651726"/>
            <wp:effectExtent l="0" t="0" r="0" b="0"/>
            <wp:docPr id="839778664"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78664" name="Picture 3"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9238" cy="671433"/>
                    </a:xfrm>
                    <a:prstGeom prst="rect">
                      <a:avLst/>
                    </a:prstGeom>
                  </pic:spPr>
                </pic:pic>
              </a:graphicData>
            </a:graphic>
          </wp:inline>
        </w:drawing>
      </w:r>
    </w:p>
    <w:p w14:paraId="1ACC0755" w14:textId="77777777" w:rsidR="00C60235" w:rsidRDefault="00C60235" w:rsidP="002556BB">
      <w:pPr>
        <w:pStyle w:val="paragraph"/>
        <w:spacing w:before="0" w:beforeAutospacing="0" w:after="0" w:afterAutospacing="0" w:line="276" w:lineRule="auto"/>
        <w:textAlignment w:val="baseline"/>
        <w:rPr>
          <w:rStyle w:val="eop"/>
          <w:rFonts w:ascii="Aptos" w:eastAsiaTheme="majorEastAsia" w:hAnsi="Aptos" w:cs="Calibri"/>
          <w:b/>
          <w:bCs/>
          <w:sz w:val="22"/>
          <w:szCs w:val="22"/>
        </w:rPr>
      </w:pPr>
    </w:p>
    <w:p w14:paraId="1E1B2652" w14:textId="64A05676" w:rsidR="00C60235" w:rsidRDefault="00C60235" w:rsidP="002556BB">
      <w:pPr>
        <w:pStyle w:val="paragraph"/>
        <w:spacing w:before="0" w:beforeAutospacing="0" w:after="0" w:afterAutospacing="0" w:line="276" w:lineRule="auto"/>
        <w:textAlignment w:val="baseline"/>
        <w:rPr>
          <w:rStyle w:val="eop"/>
          <w:rFonts w:ascii="Aptos" w:eastAsiaTheme="majorEastAsia" w:hAnsi="Aptos" w:cs="Calibri"/>
          <w:b/>
          <w:bCs/>
          <w:sz w:val="22"/>
          <w:szCs w:val="22"/>
        </w:rPr>
      </w:pPr>
    </w:p>
    <w:p w14:paraId="645BF22B" w14:textId="77777777" w:rsidR="008F45C1" w:rsidRDefault="008F45C1" w:rsidP="002556BB">
      <w:pPr>
        <w:pStyle w:val="paragraph"/>
        <w:spacing w:before="0" w:beforeAutospacing="0" w:after="0" w:afterAutospacing="0" w:line="276" w:lineRule="auto"/>
        <w:textAlignment w:val="baseline"/>
        <w:rPr>
          <w:rStyle w:val="eop"/>
          <w:rFonts w:ascii="Aptos" w:eastAsiaTheme="majorEastAsia" w:hAnsi="Aptos" w:cs="Calibri"/>
          <w:b/>
          <w:bCs/>
          <w:sz w:val="22"/>
          <w:szCs w:val="22"/>
        </w:rPr>
      </w:pPr>
    </w:p>
    <w:p w14:paraId="250BCCD2" w14:textId="77777777" w:rsidR="008F45C1" w:rsidRDefault="008F45C1" w:rsidP="002556BB">
      <w:pPr>
        <w:pStyle w:val="paragraph"/>
        <w:spacing w:before="0" w:beforeAutospacing="0" w:after="0" w:afterAutospacing="0" w:line="276" w:lineRule="auto"/>
        <w:textAlignment w:val="baseline"/>
        <w:rPr>
          <w:rStyle w:val="eop"/>
          <w:rFonts w:ascii="Aptos" w:eastAsiaTheme="majorEastAsia" w:hAnsi="Aptos" w:cs="Calibri"/>
          <w:b/>
          <w:bCs/>
          <w:sz w:val="22"/>
          <w:szCs w:val="22"/>
        </w:rPr>
      </w:pPr>
    </w:p>
    <w:p w14:paraId="541C8509" w14:textId="26A50DB6" w:rsidR="00C77B27" w:rsidRPr="002556BB" w:rsidRDefault="005F6724" w:rsidP="002556BB">
      <w:pPr>
        <w:pStyle w:val="paragraph"/>
        <w:spacing w:before="0" w:beforeAutospacing="0" w:after="0" w:afterAutospacing="0" w:line="276" w:lineRule="auto"/>
        <w:textAlignment w:val="baseline"/>
        <w:rPr>
          <w:rFonts w:ascii="Aptos" w:hAnsi="Aptos" w:cs="Calibri"/>
          <w:b/>
          <w:bCs/>
          <w:color w:val="000000"/>
          <w:sz w:val="22"/>
          <w:szCs w:val="22"/>
        </w:rPr>
      </w:pPr>
      <w:r w:rsidRPr="002556BB">
        <w:rPr>
          <w:rStyle w:val="eop"/>
          <w:rFonts w:ascii="Aptos" w:eastAsiaTheme="majorEastAsia" w:hAnsi="Aptos" w:cs="Calibri"/>
          <w:b/>
          <w:bCs/>
          <w:sz w:val="22"/>
          <w:szCs w:val="22"/>
        </w:rPr>
        <w:t>FOR IMMEDIATE RELEASE</w:t>
      </w:r>
    </w:p>
    <w:p w14:paraId="236A5131" w14:textId="2D7CF4C4" w:rsidR="005F6724" w:rsidRPr="002556BB" w:rsidRDefault="00C77B27" w:rsidP="002556BB">
      <w:pPr>
        <w:pStyle w:val="paragraph"/>
        <w:spacing w:before="0" w:beforeAutospacing="0" w:after="0" w:afterAutospacing="0" w:line="276" w:lineRule="auto"/>
        <w:textAlignment w:val="baseline"/>
        <w:rPr>
          <w:rFonts w:ascii="Aptos" w:hAnsi="Aptos" w:cs="Calibri"/>
          <w:color w:val="000000"/>
          <w:sz w:val="22"/>
          <w:szCs w:val="22"/>
        </w:rPr>
      </w:pPr>
      <w:r w:rsidRPr="002556BB">
        <w:rPr>
          <w:rStyle w:val="eop"/>
          <w:rFonts w:ascii="Aptos" w:eastAsiaTheme="majorEastAsia" w:hAnsi="Aptos" w:cs="Calibri"/>
          <w:sz w:val="22"/>
          <w:szCs w:val="22"/>
        </w:rPr>
        <w:t> </w:t>
      </w:r>
    </w:p>
    <w:p w14:paraId="7BBB3F96" w14:textId="7E7CCA61" w:rsidR="00C77B27" w:rsidRPr="002556BB" w:rsidRDefault="001A0889" w:rsidP="002556BB">
      <w:pPr>
        <w:pStyle w:val="paragraph"/>
        <w:spacing w:before="0" w:beforeAutospacing="0" w:after="0" w:afterAutospacing="0" w:line="276" w:lineRule="auto"/>
        <w:textAlignment w:val="baseline"/>
        <w:rPr>
          <w:rFonts w:ascii="Aptos" w:hAnsi="Aptos" w:cs="Calibri"/>
          <w:b/>
          <w:bCs/>
          <w:caps/>
          <w:color w:val="000000"/>
          <w:sz w:val="22"/>
          <w:szCs w:val="22"/>
        </w:rPr>
      </w:pPr>
      <w:r w:rsidRPr="002556BB">
        <w:rPr>
          <w:rStyle w:val="normaltextrun"/>
          <w:rFonts w:ascii="Aptos" w:eastAsiaTheme="majorEastAsia" w:hAnsi="Aptos" w:cs="Calibri"/>
          <w:b/>
          <w:bCs/>
          <w:sz w:val="22"/>
          <w:szCs w:val="22"/>
          <w:lang w:val="en-GB"/>
        </w:rPr>
        <w:t>Immigration Officials From 11 SADC Countries Complete Tourism-Focused Customer Service Training</w:t>
      </w:r>
      <w:r w:rsidRPr="002556BB">
        <w:rPr>
          <w:rStyle w:val="eop"/>
          <w:rFonts w:ascii="Aptos" w:eastAsiaTheme="majorEastAsia" w:hAnsi="Aptos" w:cs="Calibri"/>
          <w:b/>
          <w:bCs/>
          <w:sz w:val="22"/>
          <w:szCs w:val="22"/>
        </w:rPr>
        <w:t> </w:t>
      </w:r>
    </w:p>
    <w:p w14:paraId="124B5A8F" w14:textId="5D768924" w:rsidR="004327DB" w:rsidRPr="002556BB" w:rsidRDefault="00C11D52" w:rsidP="002556BB">
      <w:pPr>
        <w:pStyle w:val="paragraph"/>
        <w:spacing w:before="0" w:beforeAutospacing="0" w:after="0" w:afterAutospacing="0" w:line="276" w:lineRule="auto"/>
        <w:textAlignment w:val="baseline"/>
        <w:rPr>
          <w:rStyle w:val="normaltextrun"/>
          <w:rFonts w:ascii="Aptos" w:eastAsiaTheme="majorEastAsia" w:hAnsi="Aptos" w:cs="Calibri"/>
          <w:sz w:val="22"/>
          <w:szCs w:val="22"/>
          <w:lang w:val="en-GB"/>
        </w:rPr>
      </w:pPr>
      <w:r w:rsidRPr="002556BB">
        <w:rPr>
          <w:rStyle w:val="normaltextrun"/>
          <w:rFonts w:ascii="Aptos" w:eastAsiaTheme="majorEastAsia" w:hAnsi="Aptos" w:cs="Calibri"/>
          <w:sz w:val="22"/>
          <w:szCs w:val="22"/>
          <w:lang w:val="en-GB"/>
        </w:rPr>
        <w:br/>
      </w:r>
      <w:r w:rsidR="005F6724" w:rsidRPr="002556BB">
        <w:rPr>
          <w:rStyle w:val="normaltextrun"/>
          <w:rFonts w:ascii="Aptos" w:eastAsiaTheme="majorEastAsia" w:hAnsi="Aptos" w:cs="Calibri"/>
          <w:b/>
          <w:bCs/>
          <w:sz w:val="22"/>
          <w:szCs w:val="22"/>
          <w:lang w:val="en-GB"/>
        </w:rPr>
        <w:t>GAUTENG, SOUTH AFRICA</w:t>
      </w:r>
      <w:r w:rsidRPr="002556BB">
        <w:rPr>
          <w:rStyle w:val="normaltextrun"/>
          <w:rFonts w:ascii="Aptos" w:eastAsiaTheme="majorEastAsia" w:hAnsi="Aptos" w:cs="Calibri"/>
          <w:b/>
          <w:bCs/>
          <w:sz w:val="22"/>
          <w:szCs w:val="22"/>
          <w:lang w:val="en-GB"/>
        </w:rPr>
        <w:t xml:space="preserve">, </w:t>
      </w:r>
      <w:r w:rsidR="008F45C1">
        <w:rPr>
          <w:rStyle w:val="normaltextrun"/>
          <w:rFonts w:ascii="Aptos" w:eastAsiaTheme="majorEastAsia" w:hAnsi="Aptos" w:cs="Calibri"/>
          <w:b/>
          <w:bCs/>
          <w:sz w:val="22"/>
          <w:szCs w:val="22"/>
          <w:lang w:val="en-GB"/>
        </w:rPr>
        <w:t>1</w:t>
      </w:r>
      <w:r w:rsidR="00623196">
        <w:rPr>
          <w:rStyle w:val="normaltextrun"/>
          <w:rFonts w:ascii="Aptos" w:eastAsiaTheme="majorEastAsia" w:hAnsi="Aptos" w:cs="Calibri"/>
          <w:b/>
          <w:bCs/>
          <w:sz w:val="22"/>
          <w:szCs w:val="22"/>
          <w:lang w:val="en-GB"/>
        </w:rPr>
        <w:t>1</w:t>
      </w:r>
      <w:r w:rsidRPr="002556BB">
        <w:rPr>
          <w:rStyle w:val="normaltextrun"/>
          <w:rFonts w:ascii="Aptos" w:eastAsiaTheme="majorEastAsia" w:hAnsi="Aptos" w:cs="Calibri"/>
          <w:b/>
          <w:bCs/>
          <w:sz w:val="22"/>
          <w:szCs w:val="22"/>
          <w:lang w:val="en-GB"/>
        </w:rPr>
        <w:t xml:space="preserve"> </w:t>
      </w:r>
      <w:r w:rsidR="005F6724" w:rsidRPr="002556BB">
        <w:rPr>
          <w:rStyle w:val="normaltextrun"/>
          <w:rFonts w:ascii="Aptos" w:eastAsiaTheme="majorEastAsia" w:hAnsi="Aptos" w:cs="Calibri"/>
          <w:b/>
          <w:bCs/>
          <w:sz w:val="22"/>
          <w:szCs w:val="22"/>
          <w:lang w:val="en-GB"/>
        </w:rPr>
        <w:t>JULY</w:t>
      </w:r>
      <w:r w:rsidRPr="002556BB">
        <w:rPr>
          <w:rStyle w:val="normaltextrun"/>
          <w:rFonts w:ascii="Aptos" w:eastAsiaTheme="majorEastAsia" w:hAnsi="Aptos" w:cs="Calibri"/>
          <w:b/>
          <w:bCs/>
          <w:sz w:val="22"/>
          <w:szCs w:val="22"/>
          <w:lang w:val="en-GB"/>
        </w:rPr>
        <w:t xml:space="preserve"> 2024</w:t>
      </w:r>
      <w:r w:rsidRPr="002556BB">
        <w:rPr>
          <w:rStyle w:val="normaltextrun"/>
          <w:rFonts w:ascii="Aptos" w:eastAsiaTheme="majorEastAsia" w:hAnsi="Aptos" w:cs="Calibri"/>
          <w:sz w:val="22"/>
          <w:szCs w:val="22"/>
          <w:lang w:val="en-GB"/>
        </w:rPr>
        <w:t xml:space="preserve"> – </w:t>
      </w:r>
      <w:r w:rsidR="005F6724" w:rsidRPr="002556BB">
        <w:rPr>
          <w:rFonts w:ascii="Aptos" w:hAnsi="Aptos" w:cs="Calibri"/>
          <w:sz w:val="22"/>
          <w:szCs w:val="22"/>
        </w:rPr>
        <w:t>Over</w:t>
      </w:r>
      <w:r w:rsidR="001B1BD1" w:rsidRPr="002556BB">
        <w:rPr>
          <w:rFonts w:ascii="Aptos" w:hAnsi="Aptos" w:cs="Calibri"/>
          <w:sz w:val="22"/>
          <w:szCs w:val="22"/>
        </w:rPr>
        <w:t xml:space="preserve"> 40 immigration and border control officials from 1</w:t>
      </w:r>
      <w:r w:rsidR="007B1069" w:rsidRPr="002556BB">
        <w:rPr>
          <w:rFonts w:ascii="Aptos" w:hAnsi="Aptos" w:cs="Calibri"/>
          <w:sz w:val="22"/>
          <w:szCs w:val="22"/>
        </w:rPr>
        <w:t>1</w:t>
      </w:r>
      <w:r w:rsidR="001B1BD1" w:rsidRPr="002556BB">
        <w:rPr>
          <w:rFonts w:ascii="Aptos" w:hAnsi="Aptos" w:cs="Calibri"/>
          <w:sz w:val="22"/>
          <w:szCs w:val="22"/>
        </w:rPr>
        <w:t xml:space="preserve"> Southern African Development Community (SADC) member states have received advanced customer service training </w:t>
      </w:r>
      <w:r w:rsidR="001B1BD1" w:rsidRPr="002556BB">
        <w:rPr>
          <w:rStyle w:val="normaltextrun"/>
          <w:rFonts w:ascii="Aptos" w:eastAsiaTheme="majorEastAsia" w:hAnsi="Aptos" w:cs="Calibri"/>
          <w:sz w:val="22"/>
          <w:szCs w:val="22"/>
          <w:lang w:val="en-GB"/>
        </w:rPr>
        <w:t xml:space="preserve">to </w:t>
      </w:r>
      <w:r w:rsidR="004327DB" w:rsidRPr="002556BB">
        <w:rPr>
          <w:rStyle w:val="normaltextrun"/>
          <w:rFonts w:ascii="Aptos" w:eastAsiaTheme="majorEastAsia" w:hAnsi="Aptos" w:cs="Calibri"/>
          <w:sz w:val="22"/>
          <w:szCs w:val="22"/>
          <w:lang w:val="en-GB"/>
        </w:rPr>
        <w:t>improve the</w:t>
      </w:r>
      <w:r w:rsidR="001B1BD1" w:rsidRPr="002556BB">
        <w:rPr>
          <w:rStyle w:val="normaltextrun"/>
          <w:rFonts w:ascii="Aptos" w:eastAsiaTheme="majorEastAsia" w:hAnsi="Aptos" w:cs="Calibri"/>
          <w:sz w:val="22"/>
          <w:szCs w:val="22"/>
          <w:lang w:val="en-GB"/>
        </w:rPr>
        <w:t xml:space="preserve"> experience </w:t>
      </w:r>
      <w:r w:rsidR="004327DB" w:rsidRPr="002556BB">
        <w:rPr>
          <w:rStyle w:val="normaltextrun"/>
          <w:rFonts w:ascii="Aptos" w:eastAsiaTheme="majorEastAsia" w:hAnsi="Aptos" w:cs="Calibri"/>
          <w:sz w:val="22"/>
          <w:szCs w:val="22"/>
          <w:lang w:val="en-GB"/>
        </w:rPr>
        <w:t>of</w:t>
      </w:r>
      <w:r w:rsidR="001B1BD1" w:rsidRPr="002556BB">
        <w:rPr>
          <w:rStyle w:val="normaltextrun"/>
          <w:rFonts w:ascii="Aptos" w:eastAsiaTheme="majorEastAsia" w:hAnsi="Aptos" w:cs="Calibri"/>
          <w:sz w:val="22"/>
          <w:szCs w:val="22"/>
          <w:lang w:val="en-GB"/>
        </w:rPr>
        <w:t xml:space="preserve"> tourists</w:t>
      </w:r>
      <w:r w:rsidR="004327DB" w:rsidRPr="002556BB">
        <w:rPr>
          <w:rStyle w:val="normaltextrun"/>
          <w:rFonts w:ascii="Aptos" w:eastAsiaTheme="majorEastAsia" w:hAnsi="Aptos" w:cs="Calibri"/>
          <w:sz w:val="22"/>
          <w:szCs w:val="22"/>
          <w:lang w:val="en-GB"/>
        </w:rPr>
        <w:t xml:space="preserve"> visiting Southern Africa</w:t>
      </w:r>
      <w:r w:rsidR="007C3F63" w:rsidRPr="002556BB">
        <w:rPr>
          <w:rStyle w:val="normaltextrun"/>
          <w:rFonts w:ascii="Aptos" w:eastAsiaTheme="majorEastAsia" w:hAnsi="Aptos" w:cs="Calibri"/>
          <w:sz w:val="22"/>
          <w:szCs w:val="22"/>
          <w:lang w:val="en-GB"/>
        </w:rPr>
        <w:t xml:space="preserve">. </w:t>
      </w:r>
    </w:p>
    <w:p w14:paraId="5A85070D" w14:textId="77777777" w:rsidR="002556BB" w:rsidRPr="002556BB" w:rsidRDefault="002556BB" w:rsidP="002556BB">
      <w:pPr>
        <w:pStyle w:val="paragraph"/>
        <w:spacing w:before="0" w:beforeAutospacing="0" w:after="0" w:afterAutospacing="0" w:line="276" w:lineRule="auto"/>
        <w:textAlignment w:val="baseline"/>
        <w:rPr>
          <w:rStyle w:val="normaltextrun"/>
          <w:rFonts w:ascii="Aptos" w:eastAsiaTheme="majorEastAsia" w:hAnsi="Aptos" w:cs="Calibri"/>
          <w:sz w:val="22"/>
          <w:szCs w:val="22"/>
          <w:lang w:val="en-GB"/>
        </w:rPr>
      </w:pPr>
    </w:p>
    <w:p w14:paraId="6C777701" w14:textId="1FA114A1" w:rsidR="00D47F93" w:rsidRDefault="002556BB" w:rsidP="002556BB">
      <w:pPr>
        <w:pStyle w:val="whitespace-pre-wrap"/>
        <w:spacing w:before="0" w:beforeAutospacing="0" w:after="0" w:afterAutospacing="0" w:line="276" w:lineRule="auto"/>
        <w:rPr>
          <w:rFonts w:ascii="Aptos" w:hAnsi="Aptos"/>
          <w:sz w:val="22"/>
          <w:szCs w:val="22"/>
        </w:rPr>
      </w:pPr>
      <w:r w:rsidRPr="002556BB">
        <w:rPr>
          <w:rFonts w:ascii="Aptos" w:hAnsi="Aptos"/>
          <w:sz w:val="22"/>
          <w:szCs w:val="22"/>
        </w:rPr>
        <w:t>In a significant move to enhance tourism services across the SADC region, a pioneering Train the Trainer Tourism Customer Service Workshop was recently conducted. This initiative, a key component of the SADC Tourism Programme 2020-2030, focuses on equipping border officials with crucial customer service skills</w:t>
      </w:r>
      <w:r w:rsidR="00D47F93">
        <w:rPr>
          <w:rFonts w:ascii="Aptos" w:hAnsi="Aptos"/>
          <w:sz w:val="22"/>
          <w:szCs w:val="22"/>
        </w:rPr>
        <w:t xml:space="preserve"> </w:t>
      </w:r>
      <w:r w:rsidR="00D47F93" w:rsidRPr="002556BB">
        <w:rPr>
          <w:rFonts w:ascii="Aptos" w:hAnsi="Aptos"/>
          <w:sz w:val="22"/>
          <w:szCs w:val="22"/>
        </w:rPr>
        <w:t>to create a more welcoming and efficient experience for trave</w:t>
      </w:r>
      <w:r w:rsidR="00EC1057">
        <w:rPr>
          <w:rFonts w:ascii="Aptos" w:hAnsi="Aptos"/>
          <w:sz w:val="22"/>
          <w:szCs w:val="22"/>
        </w:rPr>
        <w:t>l</w:t>
      </w:r>
      <w:r w:rsidR="00D47F93" w:rsidRPr="002556BB">
        <w:rPr>
          <w:rFonts w:ascii="Aptos" w:hAnsi="Aptos"/>
          <w:sz w:val="22"/>
          <w:szCs w:val="22"/>
        </w:rPr>
        <w:t>lers, thereby bolstering the tourism sector across SADC member states.</w:t>
      </w:r>
      <w:r w:rsidRPr="002556BB">
        <w:rPr>
          <w:rFonts w:ascii="Aptos" w:hAnsi="Aptos"/>
          <w:sz w:val="22"/>
          <w:szCs w:val="22"/>
        </w:rPr>
        <w:t xml:space="preserve"> </w:t>
      </w:r>
    </w:p>
    <w:p w14:paraId="0401B9CB" w14:textId="77777777" w:rsidR="00D47F93" w:rsidRDefault="00D47F93" w:rsidP="002556BB">
      <w:pPr>
        <w:pStyle w:val="whitespace-pre-wrap"/>
        <w:spacing w:before="0" w:beforeAutospacing="0" w:after="0" w:afterAutospacing="0" w:line="276" w:lineRule="auto"/>
        <w:rPr>
          <w:rFonts w:ascii="Aptos" w:hAnsi="Aptos"/>
          <w:sz w:val="22"/>
          <w:szCs w:val="22"/>
        </w:rPr>
      </w:pPr>
    </w:p>
    <w:p w14:paraId="5445A97D" w14:textId="77777777" w:rsidR="00D47F93" w:rsidRDefault="002556BB" w:rsidP="002556BB">
      <w:pPr>
        <w:pStyle w:val="whitespace-pre-wrap"/>
        <w:spacing w:before="0" w:beforeAutospacing="0" w:after="0" w:afterAutospacing="0" w:line="276" w:lineRule="auto"/>
        <w:rPr>
          <w:rFonts w:ascii="Aptos" w:hAnsi="Aptos"/>
          <w:sz w:val="22"/>
          <w:szCs w:val="22"/>
        </w:rPr>
      </w:pPr>
      <w:r w:rsidRPr="002556BB">
        <w:rPr>
          <w:rFonts w:ascii="Aptos" w:hAnsi="Aptos"/>
          <w:sz w:val="22"/>
          <w:szCs w:val="22"/>
        </w:rPr>
        <w:t xml:space="preserve">The workshop emerged from a collaborative effort led by the SADC Business Council Tourism Alliance and the SADC Secretariat, working in tandem with the Joint Action NaturAfrica / Climate Resilience and Natural Resource Management (C-NRM) Programme. </w:t>
      </w:r>
    </w:p>
    <w:p w14:paraId="54FEDC9A" w14:textId="77777777" w:rsidR="00D47F93" w:rsidRDefault="00D47F93" w:rsidP="002556BB">
      <w:pPr>
        <w:pStyle w:val="whitespace-pre-wrap"/>
        <w:spacing w:before="0" w:beforeAutospacing="0" w:after="0" w:afterAutospacing="0" w:line="276" w:lineRule="auto"/>
        <w:rPr>
          <w:rFonts w:ascii="Aptos" w:hAnsi="Aptos"/>
          <w:sz w:val="22"/>
          <w:szCs w:val="22"/>
        </w:rPr>
      </w:pPr>
    </w:p>
    <w:p w14:paraId="596A1FBF" w14:textId="6A348C86" w:rsidR="00E45860" w:rsidRPr="002556BB" w:rsidRDefault="002556BB" w:rsidP="002556BB">
      <w:pPr>
        <w:pStyle w:val="whitespace-pre-wrap"/>
        <w:spacing w:before="0" w:beforeAutospacing="0" w:after="0" w:afterAutospacing="0" w:line="276" w:lineRule="auto"/>
        <w:rPr>
          <w:rStyle w:val="normaltextrun"/>
          <w:rFonts w:ascii="Aptos" w:hAnsi="Aptos"/>
          <w:sz w:val="22"/>
          <w:szCs w:val="22"/>
        </w:rPr>
      </w:pPr>
      <w:r w:rsidRPr="002556BB">
        <w:rPr>
          <w:rFonts w:ascii="Aptos" w:hAnsi="Aptos"/>
          <w:sz w:val="22"/>
          <w:szCs w:val="22"/>
        </w:rPr>
        <w:t xml:space="preserve">This programme, a partnership between SADC, the European Union, and Germany's Federal Ministry for Economic Cooperation and Development (BMZ), underscores the region's commitment to improving tourism infrastructure and service quality. </w:t>
      </w:r>
    </w:p>
    <w:p w14:paraId="4C53CFAE" w14:textId="77777777" w:rsidR="005F6724" w:rsidRPr="002556BB" w:rsidRDefault="005F6724" w:rsidP="002556BB">
      <w:pPr>
        <w:pStyle w:val="paragraph"/>
        <w:spacing w:before="0" w:beforeAutospacing="0" w:after="0" w:afterAutospacing="0" w:line="276" w:lineRule="auto"/>
        <w:textAlignment w:val="baseline"/>
        <w:rPr>
          <w:rStyle w:val="normaltextrun"/>
          <w:rFonts w:ascii="Aptos" w:eastAsiaTheme="majorEastAsia" w:hAnsi="Aptos" w:cs="Calibri"/>
          <w:sz w:val="22"/>
          <w:szCs w:val="22"/>
          <w:lang w:val="en-GB"/>
        </w:rPr>
      </w:pPr>
    </w:p>
    <w:p w14:paraId="607AB8D9" w14:textId="77777777" w:rsidR="004327DB" w:rsidRPr="002556BB" w:rsidRDefault="004327DB" w:rsidP="002556BB">
      <w:pPr>
        <w:spacing w:after="0" w:line="276" w:lineRule="auto"/>
        <w:rPr>
          <w:rFonts w:ascii="Aptos" w:hAnsi="Aptos" w:cs="Calibri"/>
        </w:rPr>
      </w:pPr>
      <w:r w:rsidRPr="002556BB">
        <w:rPr>
          <w:rFonts w:ascii="Aptos" w:hAnsi="Aptos" w:cs="Calibri"/>
        </w:rPr>
        <w:t xml:space="preserve">As a major driver </w:t>
      </w:r>
      <w:r w:rsidR="00433ECE" w:rsidRPr="002556BB">
        <w:rPr>
          <w:rFonts w:ascii="Aptos" w:hAnsi="Aptos" w:cs="Calibri"/>
        </w:rPr>
        <w:t xml:space="preserve">of economic growth in the </w:t>
      </w:r>
      <w:r w:rsidR="00D6433D" w:rsidRPr="002556BB">
        <w:rPr>
          <w:rFonts w:ascii="Aptos" w:hAnsi="Aptos" w:cs="Calibri"/>
        </w:rPr>
        <w:t>region</w:t>
      </w:r>
      <w:r w:rsidRPr="002556BB">
        <w:rPr>
          <w:rFonts w:ascii="Aptos" w:hAnsi="Aptos" w:cs="Calibri"/>
        </w:rPr>
        <w:t>, tourism is a key industry of focus for SADC and consequently several initiatives are outlined in the SADC Tourism Programme to enhance the experience of visiting tourists, such as improved and aligned visa regimes, improved air access and capacity building at touchpoints that tourists encounter along their journey.</w:t>
      </w:r>
    </w:p>
    <w:p w14:paraId="5B7CF6FD" w14:textId="77777777" w:rsidR="004327DB" w:rsidRPr="002556BB" w:rsidRDefault="004327DB" w:rsidP="002556BB">
      <w:pPr>
        <w:spacing w:after="0" w:line="276" w:lineRule="auto"/>
        <w:rPr>
          <w:rFonts w:ascii="Aptos" w:hAnsi="Aptos" w:cs="Calibri"/>
        </w:rPr>
      </w:pPr>
    </w:p>
    <w:p w14:paraId="5EFDFDFA" w14:textId="5E913BA9" w:rsidR="00592AFD" w:rsidRPr="002556BB" w:rsidRDefault="004327DB" w:rsidP="002556BB">
      <w:pPr>
        <w:spacing w:after="0" w:line="276" w:lineRule="auto"/>
        <w:rPr>
          <w:rStyle w:val="normaltextrun"/>
          <w:rFonts w:ascii="Aptos" w:eastAsiaTheme="majorEastAsia" w:hAnsi="Aptos" w:cs="Calibri"/>
          <w:b/>
          <w:bCs/>
          <w:lang w:val="en-GB"/>
        </w:rPr>
      </w:pPr>
      <w:r w:rsidRPr="002556BB">
        <w:rPr>
          <w:rFonts w:ascii="Aptos" w:hAnsi="Aptos" w:cs="Calibri"/>
        </w:rPr>
        <w:t>“</w:t>
      </w:r>
      <w:r w:rsidR="001B1BD1" w:rsidRPr="002556BB">
        <w:rPr>
          <w:rStyle w:val="normaltextrun"/>
          <w:rFonts w:ascii="Aptos" w:eastAsiaTheme="majorEastAsia" w:hAnsi="Aptos" w:cs="Calibri"/>
          <w:lang w:val="en-GB"/>
        </w:rPr>
        <w:t>Recognising</w:t>
      </w:r>
      <w:r w:rsidR="00067D4D" w:rsidRPr="002556BB">
        <w:rPr>
          <w:rStyle w:val="normaltextrun"/>
          <w:rFonts w:ascii="Aptos" w:eastAsiaTheme="majorEastAsia" w:hAnsi="Aptos" w:cs="Calibri"/>
          <w:lang w:val="en-GB"/>
        </w:rPr>
        <w:t xml:space="preserve"> the vital role of </w:t>
      </w:r>
      <w:r w:rsidR="00067D4D" w:rsidRPr="002556BB">
        <w:rPr>
          <w:rFonts w:ascii="Aptos" w:eastAsia="Aptos" w:hAnsi="Aptos" w:cs="Calibri"/>
        </w:rPr>
        <w:t>border personnel in shaping first impressions for visitors</w:t>
      </w:r>
      <w:r w:rsidR="00433ECE" w:rsidRPr="002556BB">
        <w:rPr>
          <w:rFonts w:ascii="Aptos" w:eastAsia="Aptos" w:hAnsi="Aptos" w:cs="Calibri"/>
        </w:rPr>
        <w:t xml:space="preserve">, </w:t>
      </w:r>
      <w:r w:rsidR="001B1BD1" w:rsidRPr="002556BB">
        <w:rPr>
          <w:rStyle w:val="normaltextrun"/>
          <w:rFonts w:ascii="Aptos" w:eastAsiaTheme="majorEastAsia" w:hAnsi="Aptos" w:cs="Calibri"/>
          <w:lang w:val="en-GB"/>
        </w:rPr>
        <w:t>t</w:t>
      </w:r>
      <w:r w:rsidR="001B1BD1" w:rsidRPr="002556BB">
        <w:rPr>
          <w:rFonts w:ascii="Aptos" w:hAnsi="Aptos" w:cs="Calibri"/>
        </w:rPr>
        <w:t xml:space="preserve">he </w:t>
      </w:r>
      <w:r w:rsidRPr="002556BB">
        <w:rPr>
          <w:rStyle w:val="normaltextrun"/>
          <w:rFonts w:ascii="Aptos" w:eastAsiaTheme="majorEastAsia" w:hAnsi="Aptos" w:cs="Calibri"/>
          <w:lang w:val="en-GB"/>
        </w:rPr>
        <w:t xml:space="preserve">Train the Trainer Tourism Customer Service Workshop was the first step in creating coursework and </w:t>
      </w:r>
      <w:r w:rsidRPr="002556BB">
        <w:rPr>
          <w:rStyle w:val="normaltextrun"/>
          <w:rFonts w:ascii="Aptos" w:eastAsiaTheme="majorEastAsia" w:hAnsi="Aptos" w:cs="Calibri"/>
          <w:lang w:val="en-GB"/>
        </w:rPr>
        <w:lastRenderedPageBreak/>
        <w:t xml:space="preserve">training senior border management officials </w:t>
      </w:r>
      <w:r w:rsidR="007C3F63" w:rsidRPr="002556BB">
        <w:rPr>
          <w:rStyle w:val="normaltextrun"/>
          <w:rFonts w:ascii="Aptos" w:eastAsiaTheme="majorEastAsia" w:hAnsi="Aptos" w:cs="Calibri"/>
          <w:lang w:val="en-GB"/>
        </w:rPr>
        <w:t xml:space="preserve">to improve interactions </w:t>
      </w:r>
      <w:r w:rsidRPr="002556BB">
        <w:rPr>
          <w:rStyle w:val="normaltextrun"/>
          <w:rFonts w:ascii="Aptos" w:eastAsiaTheme="majorEastAsia" w:hAnsi="Aptos" w:cs="Calibri"/>
          <w:lang w:val="en-GB"/>
        </w:rPr>
        <w:t xml:space="preserve">with tourists </w:t>
      </w:r>
      <w:r w:rsidR="007C3F63" w:rsidRPr="002556BB">
        <w:rPr>
          <w:rStyle w:val="normaltextrun"/>
          <w:rFonts w:ascii="Aptos" w:eastAsiaTheme="majorEastAsia" w:hAnsi="Aptos" w:cs="Calibri"/>
          <w:lang w:val="en-GB"/>
        </w:rPr>
        <w:t xml:space="preserve">and </w:t>
      </w:r>
      <w:r w:rsidR="00D6433D" w:rsidRPr="002556BB">
        <w:rPr>
          <w:rStyle w:val="normaltextrun"/>
          <w:rFonts w:ascii="Aptos" w:eastAsiaTheme="majorEastAsia" w:hAnsi="Aptos" w:cs="Calibri"/>
          <w:lang w:val="en-GB"/>
        </w:rPr>
        <w:t xml:space="preserve">facilitate better </w:t>
      </w:r>
      <w:r w:rsidR="007C3F63" w:rsidRPr="002556BB">
        <w:rPr>
          <w:rStyle w:val="normaltextrun"/>
          <w:rFonts w:ascii="Aptos" w:eastAsiaTheme="majorEastAsia" w:hAnsi="Aptos" w:cs="Calibri"/>
          <w:lang w:val="en-GB"/>
        </w:rPr>
        <w:t>communication</w:t>
      </w:r>
      <w:r w:rsidRPr="002556BB">
        <w:rPr>
          <w:rStyle w:val="normaltextrun"/>
          <w:rFonts w:ascii="Aptos" w:eastAsiaTheme="majorEastAsia" w:hAnsi="Aptos" w:cs="Calibri"/>
          <w:lang w:val="en-GB"/>
        </w:rPr>
        <w:t>,” says SADC Secretariat Senior Programme Office</w:t>
      </w:r>
      <w:r w:rsidR="00F0710B" w:rsidRPr="002556BB">
        <w:rPr>
          <w:rStyle w:val="normaltextrun"/>
          <w:rFonts w:ascii="Aptos" w:eastAsiaTheme="majorEastAsia" w:hAnsi="Aptos" w:cs="Calibri"/>
          <w:lang w:val="en-GB"/>
        </w:rPr>
        <w:t>r</w:t>
      </w:r>
      <w:r w:rsidRPr="002556BB">
        <w:rPr>
          <w:rStyle w:val="normaltextrun"/>
          <w:rFonts w:ascii="Aptos" w:eastAsiaTheme="majorEastAsia" w:hAnsi="Aptos" w:cs="Calibri"/>
          <w:lang w:val="en-GB"/>
        </w:rPr>
        <w:t xml:space="preserve"> – Tourism, </w:t>
      </w:r>
      <w:r w:rsidRPr="002556BB">
        <w:rPr>
          <w:rStyle w:val="normaltextrun"/>
          <w:rFonts w:ascii="Aptos" w:eastAsiaTheme="majorEastAsia" w:hAnsi="Aptos" w:cs="Calibri"/>
          <w:b/>
          <w:bCs/>
          <w:lang w:val="en-GB"/>
        </w:rPr>
        <w:t>Moreri Mabote.</w:t>
      </w:r>
    </w:p>
    <w:p w14:paraId="7E8E3E0E" w14:textId="77777777" w:rsidR="005F6724" w:rsidRPr="002556BB" w:rsidRDefault="005F6724" w:rsidP="002556BB">
      <w:pPr>
        <w:spacing w:after="0" w:line="276" w:lineRule="auto"/>
        <w:rPr>
          <w:rStyle w:val="normaltextrun"/>
          <w:rFonts w:ascii="Aptos" w:eastAsia="Aptos" w:hAnsi="Aptos" w:cs="Calibri"/>
        </w:rPr>
      </w:pPr>
    </w:p>
    <w:p w14:paraId="1CC0093E" w14:textId="54064252" w:rsidR="00C77B27" w:rsidRPr="002556BB" w:rsidRDefault="007A1688" w:rsidP="002556BB">
      <w:pPr>
        <w:spacing w:after="0" w:line="276" w:lineRule="auto"/>
        <w:rPr>
          <w:rFonts w:ascii="Aptos" w:hAnsi="Aptos" w:cs="Calibri"/>
        </w:rPr>
      </w:pPr>
      <w:r w:rsidRPr="002556BB">
        <w:rPr>
          <w:rStyle w:val="normaltextrun"/>
          <w:rFonts w:ascii="Aptos" w:eastAsiaTheme="majorEastAsia" w:hAnsi="Aptos" w:cs="Calibri"/>
          <w:lang w:val="en-GB"/>
        </w:rPr>
        <w:t>Participating countries were</w:t>
      </w:r>
      <w:r w:rsidR="007A290E" w:rsidRPr="002556BB">
        <w:rPr>
          <w:rStyle w:val="normaltextrun"/>
          <w:rFonts w:ascii="Aptos" w:eastAsiaTheme="majorEastAsia" w:hAnsi="Aptos" w:cs="Calibri"/>
          <w:lang w:val="en-GB"/>
        </w:rPr>
        <w:t xml:space="preserve"> Botswana, </w:t>
      </w:r>
      <w:r w:rsidR="003771B9" w:rsidRPr="002556BB">
        <w:rPr>
          <w:rStyle w:val="normaltextrun"/>
          <w:rFonts w:ascii="Aptos" w:eastAsiaTheme="majorEastAsia" w:hAnsi="Aptos" w:cs="Calibri"/>
          <w:lang w:val="en-GB"/>
        </w:rPr>
        <w:t>Eswatini</w:t>
      </w:r>
      <w:r w:rsidR="007A290E" w:rsidRPr="002556BB">
        <w:rPr>
          <w:rStyle w:val="normaltextrun"/>
          <w:rFonts w:ascii="Aptos" w:eastAsiaTheme="majorEastAsia" w:hAnsi="Aptos" w:cs="Calibri"/>
          <w:lang w:val="en-GB"/>
        </w:rPr>
        <w:t xml:space="preserve">, Lesotho, </w:t>
      </w:r>
      <w:r w:rsidR="000C20B3">
        <w:rPr>
          <w:rStyle w:val="normaltextrun"/>
          <w:rFonts w:ascii="Aptos" w:eastAsiaTheme="majorEastAsia" w:hAnsi="Aptos" w:cs="Calibri"/>
          <w:lang w:val="en-GB"/>
        </w:rPr>
        <w:t xml:space="preserve">Madagascar, </w:t>
      </w:r>
      <w:r w:rsidR="007A290E" w:rsidRPr="002556BB">
        <w:rPr>
          <w:rStyle w:val="normaltextrun"/>
          <w:rFonts w:ascii="Aptos" w:eastAsiaTheme="majorEastAsia" w:hAnsi="Aptos" w:cs="Calibri"/>
          <w:lang w:val="en-GB"/>
        </w:rPr>
        <w:t>Malawi, Mauritius, Namibia,</w:t>
      </w:r>
      <w:r w:rsidR="00CB701C" w:rsidRPr="002556BB">
        <w:rPr>
          <w:rStyle w:val="normaltextrun"/>
          <w:rFonts w:ascii="Aptos" w:eastAsiaTheme="majorEastAsia" w:hAnsi="Aptos" w:cs="Calibri"/>
          <w:lang w:val="en-GB"/>
        </w:rPr>
        <w:t xml:space="preserve"> Seychelles,</w:t>
      </w:r>
      <w:r w:rsidR="007A290E" w:rsidRPr="002556BB">
        <w:rPr>
          <w:rStyle w:val="normaltextrun"/>
          <w:rFonts w:ascii="Aptos" w:eastAsiaTheme="majorEastAsia" w:hAnsi="Aptos" w:cs="Calibri"/>
          <w:lang w:val="en-GB"/>
        </w:rPr>
        <w:t xml:space="preserve"> South Africa, Tanzania, Zambia and Zimbabwe</w:t>
      </w:r>
      <w:r w:rsidRPr="002556BB">
        <w:rPr>
          <w:rStyle w:val="normaltextrun"/>
          <w:rFonts w:ascii="Aptos" w:eastAsiaTheme="majorEastAsia" w:hAnsi="Aptos" w:cs="Calibri"/>
          <w:lang w:val="en-GB"/>
        </w:rPr>
        <w:t>,</w:t>
      </w:r>
      <w:r w:rsidR="00E32B52" w:rsidRPr="002556BB">
        <w:rPr>
          <w:rStyle w:val="normaltextrun"/>
          <w:rFonts w:ascii="Aptos" w:eastAsiaTheme="majorEastAsia" w:hAnsi="Aptos" w:cs="Calibri"/>
          <w:lang w:val="en-GB"/>
        </w:rPr>
        <w:t xml:space="preserve"> with </w:t>
      </w:r>
      <w:r w:rsidR="00617EAE" w:rsidRPr="002556BB">
        <w:rPr>
          <w:rStyle w:val="normaltextrun"/>
          <w:rFonts w:ascii="Aptos" w:eastAsiaTheme="majorEastAsia" w:hAnsi="Aptos" w:cs="Calibri"/>
          <w:lang w:val="en-GB"/>
        </w:rPr>
        <w:t xml:space="preserve">attendees </w:t>
      </w:r>
      <w:r w:rsidR="00592AFD" w:rsidRPr="002556BB">
        <w:rPr>
          <w:rStyle w:val="normaltextrun"/>
          <w:rFonts w:ascii="Aptos" w:eastAsiaTheme="majorEastAsia" w:hAnsi="Aptos" w:cs="Calibri"/>
          <w:lang w:val="en-GB"/>
        </w:rPr>
        <w:t>conven</w:t>
      </w:r>
      <w:r w:rsidR="00E32B52" w:rsidRPr="002556BB">
        <w:rPr>
          <w:rStyle w:val="normaltextrun"/>
          <w:rFonts w:ascii="Aptos" w:eastAsiaTheme="majorEastAsia" w:hAnsi="Aptos" w:cs="Calibri"/>
          <w:lang w:val="en-GB"/>
        </w:rPr>
        <w:t xml:space="preserve">ing at the Mangwa Valley Game Lodge in the </w:t>
      </w:r>
      <w:r w:rsidR="00E32B52" w:rsidRPr="002556BB">
        <w:rPr>
          <w:rFonts w:ascii="Aptos" w:eastAsia="Times New Roman" w:hAnsi="Aptos" w:cs="Calibri"/>
          <w:kern w:val="0"/>
          <w:lang w:eastAsia="en-ZA"/>
          <w14:ligatures w14:val="none"/>
        </w:rPr>
        <w:t>Dinokeng Game Reserve</w:t>
      </w:r>
      <w:r w:rsidR="00E32B52" w:rsidRPr="002556BB">
        <w:rPr>
          <w:rFonts w:ascii="Aptos" w:hAnsi="Aptos" w:cs="Calibri"/>
        </w:rPr>
        <w:t>, Gauteng</w:t>
      </w:r>
      <w:r w:rsidR="004327DB" w:rsidRPr="002556BB">
        <w:rPr>
          <w:rFonts w:ascii="Aptos" w:hAnsi="Aptos" w:cs="Calibri"/>
        </w:rPr>
        <w:t>, to gain first-hand knowledge of how tourism has transformed the previously agricultural area</w:t>
      </w:r>
      <w:r w:rsidR="007A290E" w:rsidRPr="002556BB">
        <w:rPr>
          <w:rFonts w:ascii="Aptos" w:eastAsia="Times New Roman" w:hAnsi="Aptos" w:cs="Calibri"/>
          <w:kern w:val="0"/>
          <w:lang w:eastAsia="en-ZA"/>
          <w14:ligatures w14:val="none"/>
        </w:rPr>
        <w:t xml:space="preserve">. </w:t>
      </w:r>
      <w:r w:rsidR="007A290E" w:rsidRPr="002556BB">
        <w:rPr>
          <w:rFonts w:ascii="Aptos" w:eastAsia="Times New Roman" w:hAnsi="Aptos" w:cs="Calibri"/>
          <w:kern w:val="0"/>
          <w:lang w:eastAsia="en-ZA"/>
          <w14:ligatures w14:val="none"/>
        </w:rPr>
        <w:br/>
      </w:r>
      <w:r w:rsidR="007A290E" w:rsidRPr="002556BB">
        <w:rPr>
          <w:rFonts w:ascii="Aptos" w:eastAsia="Times New Roman" w:hAnsi="Aptos" w:cs="Calibri"/>
          <w:kern w:val="0"/>
          <w:lang w:eastAsia="en-ZA"/>
          <w14:ligatures w14:val="none"/>
        </w:rPr>
        <w:br/>
      </w:r>
      <w:r w:rsidR="00617EAE" w:rsidRPr="002556BB">
        <w:rPr>
          <w:rStyle w:val="normaltextrun"/>
          <w:rFonts w:ascii="Aptos" w:eastAsiaTheme="majorEastAsia" w:hAnsi="Aptos" w:cs="Calibri"/>
          <w:lang w:val="en-GB"/>
        </w:rPr>
        <w:t>The c</w:t>
      </w:r>
      <w:r w:rsidR="00433ECE" w:rsidRPr="002556BB">
        <w:rPr>
          <w:rStyle w:val="normaltextrun"/>
          <w:rFonts w:ascii="Aptos" w:eastAsiaTheme="majorEastAsia" w:hAnsi="Aptos" w:cs="Calibri"/>
          <w:lang w:val="en-GB"/>
        </w:rPr>
        <w:t>oursework</w:t>
      </w:r>
      <w:r w:rsidR="00E32B52" w:rsidRPr="002556BB">
        <w:rPr>
          <w:rStyle w:val="normaltextrun"/>
          <w:rFonts w:ascii="Aptos" w:eastAsiaTheme="majorEastAsia" w:hAnsi="Aptos" w:cs="Calibri"/>
          <w:lang w:val="en-GB"/>
        </w:rPr>
        <w:t xml:space="preserve"> </w:t>
      </w:r>
      <w:r w:rsidR="00C77B27" w:rsidRPr="002556BB">
        <w:rPr>
          <w:rStyle w:val="normaltextrun"/>
          <w:rFonts w:ascii="Aptos" w:eastAsiaTheme="majorEastAsia" w:hAnsi="Aptos" w:cs="Calibri"/>
          <w:lang w:val="en-GB"/>
        </w:rPr>
        <w:t>cover</w:t>
      </w:r>
      <w:r w:rsidR="007A290E" w:rsidRPr="002556BB">
        <w:rPr>
          <w:rStyle w:val="normaltextrun"/>
          <w:rFonts w:ascii="Aptos" w:eastAsiaTheme="majorEastAsia" w:hAnsi="Aptos" w:cs="Calibri"/>
          <w:lang w:val="en-GB"/>
        </w:rPr>
        <w:t>ed</w:t>
      </w:r>
      <w:r w:rsidR="00C77B27" w:rsidRPr="002556BB">
        <w:rPr>
          <w:rStyle w:val="normaltextrun"/>
          <w:rFonts w:ascii="Aptos" w:eastAsiaTheme="majorEastAsia" w:hAnsi="Aptos" w:cs="Calibri"/>
          <w:lang w:val="en-GB"/>
        </w:rPr>
        <w:t xml:space="preserve"> critical topics such as the economic importance of tourism, principles of customer service, effective communication techniques, cultural sensitivity, problem-solving, and creating customer service action plans. The </w:t>
      </w:r>
      <w:r w:rsidR="00C11D52" w:rsidRPr="002556BB">
        <w:rPr>
          <w:rStyle w:val="normaltextrun"/>
          <w:rFonts w:ascii="Aptos" w:eastAsiaTheme="majorEastAsia" w:hAnsi="Aptos" w:cs="Calibri"/>
          <w:lang w:val="en-GB"/>
        </w:rPr>
        <w:t xml:space="preserve">interactive </w:t>
      </w:r>
      <w:r w:rsidR="00C77B27" w:rsidRPr="002556BB">
        <w:rPr>
          <w:rStyle w:val="normaltextrun"/>
          <w:rFonts w:ascii="Aptos" w:eastAsiaTheme="majorEastAsia" w:hAnsi="Aptos" w:cs="Calibri"/>
          <w:lang w:val="en-GB"/>
        </w:rPr>
        <w:t>program</w:t>
      </w:r>
      <w:r w:rsidR="00592AFD" w:rsidRPr="002556BB">
        <w:rPr>
          <w:rStyle w:val="normaltextrun"/>
          <w:rFonts w:ascii="Aptos" w:eastAsiaTheme="majorEastAsia" w:hAnsi="Aptos" w:cs="Calibri"/>
          <w:lang w:val="en-GB"/>
        </w:rPr>
        <w:t>me</w:t>
      </w:r>
      <w:r w:rsidR="00C77B27" w:rsidRPr="002556BB">
        <w:rPr>
          <w:rStyle w:val="normaltextrun"/>
          <w:rFonts w:ascii="Aptos" w:eastAsiaTheme="majorEastAsia" w:hAnsi="Aptos" w:cs="Calibri"/>
          <w:lang w:val="en-GB"/>
        </w:rPr>
        <w:t xml:space="preserve"> </w:t>
      </w:r>
      <w:r w:rsidR="00433ECE" w:rsidRPr="002556BB">
        <w:rPr>
          <w:rStyle w:val="normaltextrun"/>
          <w:rFonts w:ascii="Aptos" w:eastAsiaTheme="majorEastAsia" w:hAnsi="Aptos" w:cs="Calibri"/>
          <w:lang w:val="en-GB"/>
        </w:rPr>
        <w:t xml:space="preserve">also </w:t>
      </w:r>
      <w:r w:rsidR="00592AFD" w:rsidRPr="002556BB">
        <w:rPr>
          <w:rStyle w:val="normaltextrun"/>
          <w:rFonts w:ascii="Aptos" w:eastAsiaTheme="majorEastAsia" w:hAnsi="Aptos" w:cs="Calibri"/>
          <w:lang w:val="en-GB"/>
        </w:rPr>
        <w:t xml:space="preserve">offered a game reserve immersion and </w:t>
      </w:r>
      <w:r w:rsidR="00C77B27" w:rsidRPr="002556BB">
        <w:rPr>
          <w:rStyle w:val="normaltextrun"/>
          <w:rFonts w:ascii="Aptos" w:eastAsiaTheme="majorEastAsia" w:hAnsi="Aptos" w:cs="Calibri"/>
          <w:lang w:val="en-GB"/>
        </w:rPr>
        <w:t xml:space="preserve">incorporated </w:t>
      </w:r>
      <w:r w:rsidR="00C11D52" w:rsidRPr="002556BB">
        <w:rPr>
          <w:rStyle w:val="normaltextrun"/>
          <w:rFonts w:ascii="Aptos" w:eastAsiaTheme="majorEastAsia" w:hAnsi="Aptos" w:cs="Calibri"/>
          <w:lang w:val="en-GB"/>
        </w:rPr>
        <w:t>experiential activities</w:t>
      </w:r>
      <w:r w:rsidR="00C77B27" w:rsidRPr="002556BB">
        <w:rPr>
          <w:rStyle w:val="normaltextrun"/>
          <w:rFonts w:ascii="Aptos" w:eastAsiaTheme="majorEastAsia" w:hAnsi="Aptos" w:cs="Calibri"/>
          <w:lang w:val="en-GB"/>
        </w:rPr>
        <w:t xml:space="preserve"> </w:t>
      </w:r>
      <w:r w:rsidR="00592AFD" w:rsidRPr="002556BB">
        <w:rPr>
          <w:rStyle w:val="normaltextrun"/>
          <w:rFonts w:ascii="Aptos" w:eastAsiaTheme="majorEastAsia" w:hAnsi="Aptos" w:cs="Calibri"/>
          <w:lang w:val="en-GB"/>
        </w:rPr>
        <w:t>such as</w:t>
      </w:r>
      <w:r w:rsidR="00C77B27" w:rsidRPr="002556BB">
        <w:rPr>
          <w:rStyle w:val="normaltextrun"/>
          <w:rFonts w:ascii="Aptos" w:eastAsiaTheme="majorEastAsia" w:hAnsi="Aptos" w:cs="Calibri"/>
          <w:lang w:val="en-GB"/>
        </w:rPr>
        <w:t xml:space="preserve"> game drives to provide </w:t>
      </w:r>
      <w:r w:rsidR="00C11D52" w:rsidRPr="002556BB">
        <w:rPr>
          <w:rStyle w:val="normaltextrun"/>
          <w:rFonts w:ascii="Aptos" w:eastAsiaTheme="majorEastAsia" w:hAnsi="Aptos" w:cs="Calibri"/>
          <w:lang w:val="en-GB"/>
        </w:rPr>
        <w:t xml:space="preserve">a holistic </w:t>
      </w:r>
      <w:r w:rsidR="00C77B27" w:rsidRPr="002556BB">
        <w:rPr>
          <w:rStyle w:val="normaltextrun"/>
          <w:rFonts w:ascii="Aptos" w:eastAsiaTheme="majorEastAsia" w:hAnsi="Aptos" w:cs="Calibri"/>
          <w:lang w:val="en-GB"/>
        </w:rPr>
        <w:t xml:space="preserve">context </w:t>
      </w:r>
      <w:r w:rsidR="00C11D52" w:rsidRPr="002556BB">
        <w:rPr>
          <w:rStyle w:val="normaltextrun"/>
          <w:rFonts w:ascii="Aptos" w:eastAsiaTheme="majorEastAsia" w:hAnsi="Aptos" w:cs="Calibri"/>
          <w:lang w:val="en-GB"/>
        </w:rPr>
        <w:t xml:space="preserve">of the tourism industry </w:t>
      </w:r>
      <w:r w:rsidR="00C77B27" w:rsidRPr="002556BB">
        <w:rPr>
          <w:rStyle w:val="normaltextrun"/>
          <w:rFonts w:ascii="Aptos" w:eastAsiaTheme="majorEastAsia" w:hAnsi="Aptos" w:cs="Calibri"/>
          <w:lang w:val="en-GB"/>
        </w:rPr>
        <w:t>and build camaraderie</w:t>
      </w:r>
      <w:r w:rsidR="00592AFD" w:rsidRPr="002556BB">
        <w:rPr>
          <w:rStyle w:val="normaltextrun"/>
          <w:rFonts w:ascii="Aptos" w:eastAsiaTheme="majorEastAsia" w:hAnsi="Aptos" w:cs="Calibri"/>
          <w:lang w:val="en-GB"/>
        </w:rPr>
        <w:t xml:space="preserve"> among participants</w:t>
      </w:r>
      <w:r w:rsidR="00C77B27" w:rsidRPr="002556BB">
        <w:rPr>
          <w:rStyle w:val="normaltextrun"/>
          <w:rFonts w:ascii="Aptos" w:eastAsiaTheme="majorEastAsia" w:hAnsi="Aptos" w:cs="Calibri"/>
          <w:lang w:val="en-GB"/>
        </w:rPr>
        <w:t>.</w:t>
      </w:r>
      <w:r w:rsidR="00C77B27" w:rsidRPr="002556BB">
        <w:rPr>
          <w:rStyle w:val="eop"/>
          <w:rFonts w:ascii="Aptos" w:eastAsiaTheme="majorEastAsia" w:hAnsi="Aptos" w:cs="Calibri"/>
        </w:rPr>
        <w:t> </w:t>
      </w:r>
    </w:p>
    <w:p w14:paraId="7F4246FD" w14:textId="26C70CB2" w:rsidR="00C11D52" w:rsidRPr="002556BB" w:rsidRDefault="00433ECE" w:rsidP="002556BB">
      <w:pPr>
        <w:pStyle w:val="paragraph"/>
        <w:spacing w:before="0" w:beforeAutospacing="0" w:after="0" w:afterAutospacing="0" w:line="276" w:lineRule="auto"/>
        <w:textAlignment w:val="baseline"/>
        <w:rPr>
          <w:rStyle w:val="eop"/>
          <w:rFonts w:ascii="Aptos" w:eastAsiaTheme="majorEastAsia" w:hAnsi="Aptos" w:cs="Calibri"/>
          <w:sz w:val="22"/>
          <w:szCs w:val="22"/>
        </w:rPr>
      </w:pPr>
      <w:r w:rsidRPr="002556BB">
        <w:rPr>
          <w:rStyle w:val="normaltextrun"/>
          <w:rFonts w:ascii="Aptos" w:eastAsiaTheme="majorEastAsia" w:hAnsi="Aptos" w:cs="Calibri"/>
          <w:sz w:val="22"/>
          <w:szCs w:val="22"/>
          <w:lang w:val="en-GB"/>
        </w:rPr>
        <w:br/>
      </w:r>
      <w:r w:rsidR="00C11D52" w:rsidRPr="002556BB">
        <w:rPr>
          <w:rStyle w:val="normaltextrun"/>
          <w:rFonts w:ascii="Aptos" w:eastAsiaTheme="majorEastAsia" w:hAnsi="Aptos" w:cs="Calibri"/>
          <w:sz w:val="22"/>
          <w:szCs w:val="22"/>
          <w:lang w:val="en-GB"/>
        </w:rPr>
        <w:t xml:space="preserve">The SADC Business Council Tourism Alliance is a public-private partnership dedicated to </w:t>
      </w:r>
      <w:r w:rsidRPr="002556BB">
        <w:rPr>
          <w:rStyle w:val="normaltextrun"/>
          <w:rFonts w:ascii="Aptos" w:eastAsiaTheme="majorEastAsia" w:hAnsi="Aptos" w:cs="Calibri"/>
          <w:sz w:val="22"/>
          <w:szCs w:val="22"/>
          <w:lang w:val="en-GB"/>
        </w:rPr>
        <w:t>boosting</w:t>
      </w:r>
      <w:r w:rsidR="00C11D52" w:rsidRPr="002556BB">
        <w:rPr>
          <w:rStyle w:val="normaltextrun"/>
          <w:rFonts w:ascii="Aptos" w:eastAsiaTheme="majorEastAsia" w:hAnsi="Aptos" w:cs="Calibri"/>
          <w:sz w:val="22"/>
          <w:szCs w:val="22"/>
          <w:lang w:val="en-GB"/>
        </w:rPr>
        <w:t xml:space="preserve"> </w:t>
      </w:r>
      <w:r w:rsidRPr="002556BB">
        <w:rPr>
          <w:rStyle w:val="normaltextrun"/>
          <w:rFonts w:ascii="Aptos" w:eastAsiaTheme="majorEastAsia" w:hAnsi="Aptos" w:cs="Calibri"/>
          <w:sz w:val="22"/>
          <w:szCs w:val="22"/>
          <w:lang w:val="en-GB"/>
        </w:rPr>
        <w:t xml:space="preserve">the region’s </w:t>
      </w:r>
      <w:r w:rsidR="00C11D52" w:rsidRPr="002556BB">
        <w:rPr>
          <w:rStyle w:val="normaltextrun"/>
          <w:rFonts w:ascii="Aptos" w:eastAsiaTheme="majorEastAsia" w:hAnsi="Aptos" w:cs="Calibri"/>
          <w:sz w:val="22"/>
          <w:szCs w:val="22"/>
          <w:lang w:val="en-GB"/>
        </w:rPr>
        <w:t xml:space="preserve">competitiveness and contribution to social and economic development by building skills, </w:t>
      </w:r>
      <w:r w:rsidRPr="002556BB">
        <w:rPr>
          <w:rStyle w:val="normaltextrun"/>
          <w:rFonts w:ascii="Aptos" w:eastAsiaTheme="majorEastAsia" w:hAnsi="Aptos" w:cs="Calibri"/>
          <w:sz w:val="22"/>
          <w:szCs w:val="22"/>
          <w:lang w:val="en-GB"/>
        </w:rPr>
        <w:t xml:space="preserve">improving accessibility, </w:t>
      </w:r>
      <w:r w:rsidR="00C11D52" w:rsidRPr="002556BB">
        <w:rPr>
          <w:rStyle w:val="normaltextrun"/>
          <w:rFonts w:ascii="Aptos" w:eastAsiaTheme="majorEastAsia" w:hAnsi="Aptos" w:cs="Calibri"/>
          <w:sz w:val="22"/>
          <w:szCs w:val="22"/>
          <w:lang w:val="en-GB"/>
        </w:rPr>
        <w:t>raising destination visibility, sharing best practices and promoting policy reforms that expand regional tourism.</w:t>
      </w:r>
      <w:r w:rsidR="00C11D52" w:rsidRPr="002556BB">
        <w:rPr>
          <w:rStyle w:val="eop"/>
          <w:rFonts w:ascii="Aptos" w:eastAsiaTheme="majorEastAsia" w:hAnsi="Aptos" w:cs="Calibri"/>
          <w:sz w:val="22"/>
          <w:szCs w:val="22"/>
        </w:rPr>
        <w:t> </w:t>
      </w:r>
      <w:r w:rsidRPr="002556BB">
        <w:rPr>
          <w:rStyle w:val="eop"/>
          <w:rFonts w:ascii="Aptos" w:eastAsiaTheme="majorEastAsia" w:hAnsi="Aptos" w:cs="Calibri"/>
          <w:sz w:val="22"/>
          <w:szCs w:val="22"/>
        </w:rPr>
        <w:t xml:space="preserve">  </w:t>
      </w:r>
    </w:p>
    <w:p w14:paraId="1FB52ED5" w14:textId="77777777" w:rsidR="00C11D52" w:rsidRPr="002556BB" w:rsidRDefault="00C11D52" w:rsidP="002556BB">
      <w:pPr>
        <w:pStyle w:val="paragraph"/>
        <w:spacing w:before="0" w:beforeAutospacing="0" w:after="0" w:afterAutospacing="0" w:line="276" w:lineRule="auto"/>
        <w:textAlignment w:val="baseline"/>
        <w:rPr>
          <w:rStyle w:val="eop"/>
          <w:rFonts w:ascii="Aptos" w:eastAsiaTheme="majorEastAsia" w:hAnsi="Aptos" w:cs="Calibri"/>
          <w:sz w:val="22"/>
          <w:szCs w:val="22"/>
        </w:rPr>
      </w:pPr>
    </w:p>
    <w:p w14:paraId="7B99B9CE" w14:textId="2ED3B2DE" w:rsidR="00F50B8B" w:rsidRPr="002556BB" w:rsidRDefault="00C11D52" w:rsidP="002556BB">
      <w:pPr>
        <w:pStyle w:val="paragraph"/>
        <w:spacing w:before="0" w:beforeAutospacing="0" w:after="0" w:afterAutospacing="0" w:line="276" w:lineRule="auto"/>
        <w:textAlignment w:val="baseline"/>
        <w:rPr>
          <w:rStyle w:val="eop"/>
          <w:rFonts w:ascii="Aptos" w:eastAsiaTheme="majorEastAsia" w:hAnsi="Aptos" w:cs="Calibri"/>
          <w:sz w:val="22"/>
          <w:szCs w:val="22"/>
        </w:rPr>
      </w:pPr>
      <w:r w:rsidRPr="002556BB">
        <w:rPr>
          <w:rStyle w:val="eop"/>
          <w:rFonts w:ascii="Aptos" w:eastAsiaTheme="majorEastAsia" w:hAnsi="Aptos" w:cs="Calibri"/>
          <w:sz w:val="22"/>
          <w:szCs w:val="22"/>
        </w:rPr>
        <w:t xml:space="preserve">Says </w:t>
      </w:r>
      <w:r w:rsidR="004327DB" w:rsidRPr="002556BB">
        <w:rPr>
          <w:rStyle w:val="normaltextrun"/>
          <w:rFonts w:ascii="Aptos" w:eastAsiaTheme="majorEastAsia" w:hAnsi="Aptos" w:cs="Calibri"/>
          <w:sz w:val="22"/>
          <w:szCs w:val="22"/>
          <w:lang w:val="en-GB"/>
        </w:rPr>
        <w:t xml:space="preserve">SADC Business Council Tourism Alliance Project Lead, </w:t>
      </w:r>
      <w:r w:rsidR="004327DB" w:rsidRPr="002556BB">
        <w:rPr>
          <w:rStyle w:val="normaltextrun"/>
          <w:rFonts w:ascii="Aptos" w:eastAsiaTheme="majorEastAsia" w:hAnsi="Aptos" w:cs="Calibri"/>
          <w:b/>
          <w:bCs/>
          <w:sz w:val="22"/>
          <w:szCs w:val="22"/>
          <w:lang w:val="en-GB"/>
        </w:rPr>
        <w:t>Natalia Rosa</w:t>
      </w:r>
      <w:r w:rsidRPr="002556BB">
        <w:rPr>
          <w:rStyle w:val="normaltextrun"/>
          <w:rFonts w:ascii="Aptos" w:eastAsiaTheme="majorEastAsia" w:hAnsi="Aptos" w:cs="Calibri"/>
          <w:sz w:val="22"/>
          <w:szCs w:val="22"/>
          <w:lang w:val="en-GB"/>
        </w:rPr>
        <w:t xml:space="preserve">: </w:t>
      </w:r>
      <w:r w:rsidR="00C77B27" w:rsidRPr="002556BB">
        <w:rPr>
          <w:rStyle w:val="normaltextrun"/>
          <w:rFonts w:ascii="Aptos" w:eastAsiaTheme="majorEastAsia" w:hAnsi="Aptos" w:cs="Calibri"/>
          <w:sz w:val="22"/>
          <w:szCs w:val="22"/>
          <w:lang w:val="en-GB"/>
        </w:rPr>
        <w:t>"This training directly supports the SADC Tourism Programme's goal of improving immigration facilitation to boost regional tourism growth and economic development</w:t>
      </w:r>
      <w:r w:rsidRPr="002556BB">
        <w:rPr>
          <w:rStyle w:val="normaltextrun"/>
          <w:rFonts w:ascii="Aptos" w:eastAsiaTheme="majorEastAsia" w:hAnsi="Aptos" w:cs="Calibri"/>
          <w:sz w:val="22"/>
          <w:szCs w:val="22"/>
          <w:lang w:val="en-GB"/>
        </w:rPr>
        <w:t xml:space="preserve">. </w:t>
      </w:r>
      <w:r w:rsidR="00C77B27" w:rsidRPr="002556BB">
        <w:rPr>
          <w:rStyle w:val="normaltextrun"/>
          <w:rFonts w:ascii="Aptos" w:eastAsiaTheme="majorEastAsia" w:hAnsi="Aptos" w:cs="Calibri"/>
          <w:sz w:val="22"/>
          <w:szCs w:val="22"/>
          <w:lang w:val="en-GB"/>
        </w:rPr>
        <w:t>Border officials are the first and last point of contact for visitors. Empowering them with customer service skills will significantly elevate tourists' perceptions of our destinations and encourage increased visits."</w:t>
      </w:r>
      <w:r w:rsidR="00C77B27" w:rsidRPr="002556BB">
        <w:rPr>
          <w:rStyle w:val="eop"/>
          <w:rFonts w:ascii="Aptos" w:eastAsiaTheme="majorEastAsia" w:hAnsi="Aptos" w:cs="Calibri"/>
          <w:sz w:val="22"/>
          <w:szCs w:val="22"/>
        </w:rPr>
        <w:t> </w:t>
      </w:r>
    </w:p>
    <w:p w14:paraId="4D3D44F1" w14:textId="043C8783" w:rsidR="00F50B8B" w:rsidRPr="002556BB" w:rsidRDefault="00F50B8B" w:rsidP="002556BB">
      <w:pPr>
        <w:pStyle w:val="paragraph"/>
        <w:spacing w:before="0" w:beforeAutospacing="0" w:after="0" w:afterAutospacing="0" w:line="276" w:lineRule="auto"/>
        <w:textAlignment w:val="baseline"/>
        <w:rPr>
          <w:rFonts w:ascii="Aptos" w:hAnsi="Aptos" w:cs="Calibri"/>
          <w:color w:val="000000"/>
          <w:sz w:val="22"/>
          <w:szCs w:val="22"/>
        </w:rPr>
      </w:pPr>
      <w:r w:rsidRPr="002556BB">
        <w:rPr>
          <w:rStyle w:val="eop"/>
          <w:rFonts w:ascii="Aptos" w:eastAsiaTheme="majorEastAsia" w:hAnsi="Aptos" w:cs="Calibri"/>
          <w:sz w:val="22"/>
          <w:szCs w:val="22"/>
        </w:rPr>
        <w:br/>
      </w:r>
      <w:r w:rsidR="004327DB" w:rsidRPr="002556BB">
        <w:rPr>
          <w:rStyle w:val="normaltextrun"/>
          <w:rFonts w:ascii="Aptos" w:eastAsiaTheme="majorEastAsia" w:hAnsi="Aptos" w:cs="Calibri"/>
          <w:sz w:val="22"/>
          <w:szCs w:val="22"/>
          <w:lang w:val="en-GB"/>
        </w:rPr>
        <w:t xml:space="preserve">Rosa continues: </w:t>
      </w:r>
      <w:r w:rsidR="00C77B27" w:rsidRPr="002556BB">
        <w:rPr>
          <w:rStyle w:val="normaltextrun"/>
          <w:rFonts w:ascii="Aptos" w:eastAsiaTheme="majorEastAsia" w:hAnsi="Aptos" w:cs="Calibri"/>
          <w:sz w:val="22"/>
          <w:szCs w:val="22"/>
          <w:lang w:val="en-GB"/>
        </w:rPr>
        <w:t>"Streamlined, welcoming border procedures are essential for reali</w:t>
      </w:r>
      <w:r w:rsidR="00A701BD" w:rsidRPr="002556BB">
        <w:rPr>
          <w:rStyle w:val="normaltextrun"/>
          <w:rFonts w:ascii="Aptos" w:eastAsiaTheme="majorEastAsia" w:hAnsi="Aptos" w:cs="Calibri"/>
          <w:sz w:val="22"/>
          <w:szCs w:val="22"/>
          <w:lang w:val="en-GB"/>
        </w:rPr>
        <w:t>s</w:t>
      </w:r>
      <w:r w:rsidR="00C77B27" w:rsidRPr="002556BB">
        <w:rPr>
          <w:rStyle w:val="normaltextrun"/>
          <w:rFonts w:ascii="Aptos" w:eastAsiaTheme="majorEastAsia" w:hAnsi="Aptos" w:cs="Calibri"/>
          <w:sz w:val="22"/>
          <w:szCs w:val="22"/>
          <w:lang w:val="en-GB"/>
        </w:rPr>
        <w:t>ing the immense potential of tourism to drive job creation and prosperity across the SADC region. We're proud to see officials collaborating to implement international best practices in efficiently and courteously welcoming tourists."</w:t>
      </w:r>
      <w:r w:rsidR="00C77B27" w:rsidRPr="002556BB">
        <w:rPr>
          <w:rStyle w:val="eop"/>
          <w:rFonts w:ascii="Aptos" w:eastAsiaTheme="majorEastAsia" w:hAnsi="Aptos" w:cs="Calibri"/>
          <w:sz w:val="22"/>
          <w:szCs w:val="22"/>
        </w:rPr>
        <w:t> </w:t>
      </w:r>
      <w:r w:rsidRPr="002556BB">
        <w:rPr>
          <w:rStyle w:val="eop"/>
          <w:rFonts w:ascii="Aptos" w:eastAsiaTheme="majorEastAsia" w:hAnsi="Aptos" w:cs="Calibri"/>
          <w:sz w:val="22"/>
          <w:szCs w:val="22"/>
        </w:rPr>
        <w:br/>
      </w:r>
      <w:r w:rsidRPr="002556BB">
        <w:rPr>
          <w:rStyle w:val="eop"/>
          <w:rFonts w:ascii="Aptos" w:eastAsiaTheme="majorEastAsia" w:hAnsi="Aptos" w:cs="Calibri"/>
          <w:sz w:val="22"/>
          <w:szCs w:val="22"/>
        </w:rPr>
        <w:br/>
        <w:t xml:space="preserve">In feedback received after the workshop, participants agreed on the value and knowledge gained from the workshop, saying it helped them reflect on </w:t>
      </w:r>
      <w:r w:rsidRPr="002556BB">
        <w:rPr>
          <w:rFonts w:ascii="Aptos" w:hAnsi="Aptos" w:cs="Calibri"/>
          <w:sz w:val="22"/>
          <w:szCs w:val="22"/>
        </w:rPr>
        <w:t>their significant role as immigration officers in shaping the tourism industry.</w:t>
      </w:r>
    </w:p>
    <w:p w14:paraId="0ECCC101" w14:textId="3F659C9A" w:rsidR="007A1688" w:rsidRPr="002556BB" w:rsidRDefault="00F50B8B" w:rsidP="002556BB">
      <w:pPr>
        <w:pStyle w:val="paragraph"/>
        <w:spacing w:before="0" w:beforeAutospacing="0" w:after="0" w:afterAutospacing="0" w:line="276" w:lineRule="auto"/>
        <w:textAlignment w:val="baseline"/>
        <w:rPr>
          <w:rStyle w:val="eop"/>
          <w:rFonts w:ascii="Aptos" w:eastAsiaTheme="majorEastAsia" w:hAnsi="Aptos" w:cs="Calibri"/>
          <w:sz w:val="22"/>
          <w:szCs w:val="22"/>
        </w:rPr>
      </w:pPr>
      <w:r w:rsidRPr="002556BB">
        <w:rPr>
          <w:rStyle w:val="eop"/>
          <w:rFonts w:ascii="Aptos" w:eastAsiaTheme="majorEastAsia" w:hAnsi="Aptos" w:cs="Calibri"/>
          <w:sz w:val="22"/>
          <w:szCs w:val="22"/>
        </w:rPr>
        <w:t xml:space="preserve"> </w:t>
      </w:r>
      <w:r w:rsidRPr="002556BB">
        <w:rPr>
          <w:rStyle w:val="eop"/>
          <w:rFonts w:ascii="Aptos" w:eastAsiaTheme="majorEastAsia" w:hAnsi="Aptos" w:cs="Calibri"/>
          <w:sz w:val="22"/>
          <w:szCs w:val="22"/>
        </w:rPr>
        <w:br/>
      </w:r>
      <w:r w:rsidR="00C77B27" w:rsidRPr="002556BB">
        <w:rPr>
          <w:rStyle w:val="normaltextrun"/>
          <w:rFonts w:ascii="Aptos" w:eastAsiaTheme="majorEastAsia" w:hAnsi="Aptos" w:cs="Calibri"/>
          <w:sz w:val="22"/>
          <w:szCs w:val="22"/>
          <w:lang w:val="en-GB"/>
        </w:rPr>
        <w:t xml:space="preserve">The Train the Trainer model </w:t>
      </w:r>
      <w:r w:rsidR="00406480" w:rsidRPr="002556BB">
        <w:rPr>
          <w:rStyle w:val="normaltextrun"/>
          <w:rFonts w:ascii="Aptos" w:eastAsiaTheme="majorEastAsia" w:hAnsi="Aptos" w:cs="Calibri"/>
          <w:sz w:val="22"/>
          <w:szCs w:val="22"/>
          <w:lang w:val="en-GB"/>
        </w:rPr>
        <w:t xml:space="preserve">creates further impact by </w:t>
      </w:r>
      <w:r w:rsidR="00C77B27" w:rsidRPr="002556BB">
        <w:rPr>
          <w:rStyle w:val="normaltextrun"/>
          <w:rFonts w:ascii="Aptos" w:eastAsiaTheme="majorEastAsia" w:hAnsi="Aptos" w:cs="Calibri"/>
          <w:sz w:val="22"/>
          <w:szCs w:val="22"/>
          <w:lang w:val="en-GB"/>
        </w:rPr>
        <w:t>enabl</w:t>
      </w:r>
      <w:r w:rsidR="00406480" w:rsidRPr="002556BB">
        <w:rPr>
          <w:rStyle w:val="normaltextrun"/>
          <w:rFonts w:ascii="Aptos" w:eastAsiaTheme="majorEastAsia" w:hAnsi="Aptos" w:cs="Calibri"/>
          <w:sz w:val="22"/>
          <w:szCs w:val="22"/>
          <w:lang w:val="en-GB"/>
        </w:rPr>
        <w:t xml:space="preserve">ing these </w:t>
      </w:r>
      <w:r w:rsidR="00C77B27" w:rsidRPr="002556BB">
        <w:rPr>
          <w:rStyle w:val="normaltextrun"/>
          <w:rFonts w:ascii="Aptos" w:eastAsiaTheme="majorEastAsia" w:hAnsi="Aptos" w:cs="Calibri"/>
          <w:sz w:val="22"/>
          <w:szCs w:val="22"/>
          <w:lang w:val="en-GB"/>
        </w:rPr>
        <w:t>participants to cascade the training to their colleagues at border posts throughout the 1</w:t>
      </w:r>
      <w:r w:rsidR="00150D41">
        <w:rPr>
          <w:rStyle w:val="normaltextrun"/>
          <w:rFonts w:ascii="Aptos" w:eastAsiaTheme="majorEastAsia" w:hAnsi="Aptos" w:cs="Calibri"/>
          <w:sz w:val="22"/>
          <w:szCs w:val="22"/>
          <w:lang w:val="en-GB"/>
        </w:rPr>
        <w:t>1</w:t>
      </w:r>
      <w:r w:rsidR="00C77B27" w:rsidRPr="002556BB">
        <w:rPr>
          <w:rStyle w:val="normaltextrun"/>
          <w:rFonts w:ascii="Aptos" w:eastAsiaTheme="majorEastAsia" w:hAnsi="Aptos" w:cs="Calibri"/>
          <w:sz w:val="22"/>
          <w:szCs w:val="22"/>
          <w:lang w:val="en-GB"/>
        </w:rPr>
        <w:t xml:space="preserve"> participating countries</w:t>
      </w:r>
      <w:r w:rsidR="00433ECE" w:rsidRPr="002556BB">
        <w:rPr>
          <w:rStyle w:val="normaltextrun"/>
          <w:rFonts w:ascii="Aptos" w:eastAsiaTheme="majorEastAsia" w:hAnsi="Aptos" w:cs="Calibri"/>
          <w:sz w:val="22"/>
          <w:szCs w:val="22"/>
          <w:lang w:val="en-GB"/>
        </w:rPr>
        <w:t>.</w:t>
      </w:r>
      <w:r w:rsidR="00C77B27" w:rsidRPr="002556BB">
        <w:rPr>
          <w:rStyle w:val="normaltextrun"/>
          <w:rFonts w:ascii="Aptos" w:eastAsiaTheme="majorEastAsia" w:hAnsi="Aptos" w:cs="Calibri"/>
          <w:sz w:val="22"/>
          <w:szCs w:val="22"/>
          <w:lang w:val="en-GB"/>
        </w:rPr>
        <w:t xml:space="preserve"> </w:t>
      </w:r>
      <w:r w:rsidR="00406480" w:rsidRPr="002556BB">
        <w:rPr>
          <w:rStyle w:val="normaltextrun"/>
          <w:rFonts w:ascii="Aptos" w:eastAsiaTheme="majorEastAsia" w:hAnsi="Aptos" w:cs="Calibri"/>
          <w:sz w:val="22"/>
          <w:szCs w:val="22"/>
          <w:lang w:val="en-GB"/>
        </w:rPr>
        <w:t xml:space="preserve">They </w:t>
      </w:r>
      <w:r w:rsidR="00C77B27" w:rsidRPr="002556BB">
        <w:rPr>
          <w:rStyle w:val="normaltextrun"/>
          <w:rFonts w:ascii="Aptos" w:eastAsiaTheme="majorEastAsia" w:hAnsi="Aptos" w:cs="Calibri"/>
          <w:sz w:val="22"/>
          <w:szCs w:val="22"/>
          <w:lang w:val="en-GB"/>
        </w:rPr>
        <w:t>will</w:t>
      </w:r>
      <w:r w:rsidR="007A290E" w:rsidRPr="002556BB">
        <w:rPr>
          <w:rStyle w:val="normaltextrun"/>
          <w:rFonts w:ascii="Aptos" w:eastAsiaTheme="majorEastAsia" w:hAnsi="Aptos" w:cs="Calibri"/>
          <w:sz w:val="22"/>
          <w:szCs w:val="22"/>
          <w:lang w:val="en-GB"/>
        </w:rPr>
        <w:t xml:space="preserve"> </w:t>
      </w:r>
      <w:r w:rsidR="00406480" w:rsidRPr="002556BB">
        <w:rPr>
          <w:rStyle w:val="normaltextrun"/>
          <w:rFonts w:ascii="Aptos" w:eastAsiaTheme="majorEastAsia" w:hAnsi="Aptos" w:cs="Calibri"/>
          <w:sz w:val="22"/>
          <w:szCs w:val="22"/>
          <w:lang w:val="en-GB"/>
        </w:rPr>
        <w:t xml:space="preserve">also </w:t>
      </w:r>
      <w:r w:rsidR="00C77B27" w:rsidRPr="002556BB">
        <w:rPr>
          <w:rStyle w:val="normaltextrun"/>
          <w:rFonts w:ascii="Aptos" w:eastAsiaTheme="majorEastAsia" w:hAnsi="Aptos" w:cs="Calibri"/>
          <w:sz w:val="22"/>
          <w:szCs w:val="22"/>
          <w:lang w:val="en-GB"/>
        </w:rPr>
        <w:t>remain engaged through feedback surveys and an online discussion portal to share successes, challenges and suggestions. Ongoing monitoring will track improvements in tourist satisfaction and border efficiency.</w:t>
      </w:r>
      <w:r w:rsidR="00C77B27" w:rsidRPr="002556BB">
        <w:rPr>
          <w:rStyle w:val="eop"/>
          <w:rFonts w:ascii="Aptos" w:eastAsiaTheme="majorEastAsia" w:hAnsi="Aptos" w:cs="Calibri"/>
          <w:sz w:val="22"/>
          <w:szCs w:val="22"/>
        </w:rPr>
        <w:t> </w:t>
      </w:r>
    </w:p>
    <w:p w14:paraId="1FC72259" w14:textId="15F55376" w:rsidR="007A1688" w:rsidRPr="002556BB" w:rsidRDefault="00406480" w:rsidP="002556BB">
      <w:pPr>
        <w:pStyle w:val="paragraph"/>
        <w:spacing w:before="0" w:beforeAutospacing="0" w:after="0" w:afterAutospacing="0" w:line="276" w:lineRule="auto"/>
        <w:textAlignment w:val="baseline"/>
        <w:rPr>
          <w:rStyle w:val="eop"/>
          <w:rFonts w:ascii="Aptos" w:eastAsiaTheme="majorEastAsia" w:hAnsi="Aptos" w:cs="Calibri"/>
          <w:sz w:val="22"/>
          <w:szCs w:val="22"/>
        </w:rPr>
      </w:pPr>
      <w:r w:rsidRPr="002556BB">
        <w:rPr>
          <w:rStyle w:val="eop"/>
          <w:rFonts w:ascii="Aptos" w:eastAsiaTheme="majorEastAsia" w:hAnsi="Aptos" w:cs="Calibri"/>
          <w:sz w:val="22"/>
          <w:szCs w:val="22"/>
        </w:rPr>
        <w:t xml:space="preserve"> </w:t>
      </w:r>
    </w:p>
    <w:p w14:paraId="61E882AB" w14:textId="438E5F2D" w:rsidR="009C65E5" w:rsidRPr="002556BB" w:rsidRDefault="009C65E5" w:rsidP="002556BB">
      <w:pPr>
        <w:pStyle w:val="paragraph"/>
        <w:spacing w:before="0" w:beforeAutospacing="0" w:after="0" w:afterAutospacing="0" w:line="276" w:lineRule="auto"/>
        <w:textAlignment w:val="baseline"/>
        <w:rPr>
          <w:rFonts w:ascii="Aptos" w:hAnsi="Aptos" w:cs="Calibri"/>
          <w:sz w:val="22"/>
          <w:szCs w:val="22"/>
        </w:rPr>
      </w:pPr>
      <w:r w:rsidRPr="002556BB">
        <w:rPr>
          <w:rStyle w:val="eop"/>
          <w:rFonts w:ascii="Aptos" w:eastAsiaTheme="majorEastAsia" w:hAnsi="Aptos" w:cs="Calibri"/>
          <w:i/>
          <w:iCs/>
          <w:sz w:val="22"/>
          <w:szCs w:val="22"/>
        </w:rPr>
        <w:t>Ends</w:t>
      </w:r>
      <w:r w:rsidR="007A290E" w:rsidRPr="002556BB">
        <w:rPr>
          <w:rStyle w:val="eop"/>
          <w:rFonts w:ascii="Aptos" w:eastAsiaTheme="majorEastAsia" w:hAnsi="Aptos" w:cs="Calibri"/>
          <w:sz w:val="22"/>
          <w:szCs w:val="22"/>
        </w:rPr>
        <w:br/>
      </w:r>
      <w:r w:rsidR="00C11D52" w:rsidRPr="002556BB">
        <w:rPr>
          <w:rFonts w:ascii="Aptos" w:hAnsi="Aptos" w:cs="Calibri"/>
          <w:b/>
          <w:bCs/>
          <w:sz w:val="22"/>
          <w:szCs w:val="22"/>
        </w:rPr>
        <w:br/>
      </w:r>
      <w:r w:rsidR="007A290E" w:rsidRPr="002556BB">
        <w:rPr>
          <w:rFonts w:ascii="Aptos" w:hAnsi="Aptos" w:cs="Calibri"/>
          <w:b/>
          <w:bCs/>
          <w:sz w:val="22"/>
          <w:szCs w:val="22"/>
        </w:rPr>
        <w:t>For more information, please contact:</w:t>
      </w:r>
      <w:r w:rsidR="007A290E" w:rsidRPr="002556BB">
        <w:rPr>
          <w:rFonts w:ascii="Aptos" w:hAnsi="Aptos" w:cs="Calibri"/>
          <w:sz w:val="22"/>
          <w:szCs w:val="22"/>
        </w:rPr>
        <w:t xml:space="preserve"> SADC Business Council Tourism Alliance</w:t>
      </w:r>
      <w:r w:rsidR="007A290E" w:rsidRPr="002556BB">
        <w:rPr>
          <w:rFonts w:ascii="Aptos" w:hAnsi="Aptos" w:cs="Calibri"/>
          <w:sz w:val="22"/>
          <w:szCs w:val="22"/>
        </w:rPr>
        <w:br/>
      </w:r>
      <w:r w:rsidR="007A290E" w:rsidRPr="002556BB">
        <w:rPr>
          <w:rFonts w:ascii="Aptos" w:hAnsi="Aptos" w:cs="Calibri"/>
          <w:sz w:val="22"/>
          <w:szCs w:val="22"/>
        </w:rPr>
        <w:lastRenderedPageBreak/>
        <w:t xml:space="preserve">Email: </w:t>
      </w:r>
      <w:r w:rsidR="00150D41" w:rsidRPr="00150D41">
        <w:rPr>
          <w:rFonts w:ascii="Aptos" w:hAnsi="Aptos" w:cs="Calibri"/>
          <w:sz w:val="22"/>
          <w:szCs w:val="22"/>
        </w:rPr>
        <w:t>info@sadctourismalliance.org</w:t>
      </w:r>
      <w:r w:rsidR="007A290E" w:rsidRPr="002556BB">
        <w:rPr>
          <w:rFonts w:ascii="Aptos" w:hAnsi="Aptos" w:cs="Calibri"/>
          <w:sz w:val="22"/>
          <w:szCs w:val="22"/>
        </w:rPr>
        <w:br/>
      </w:r>
    </w:p>
    <w:p w14:paraId="05C6FDFB" w14:textId="61DF139C" w:rsidR="008F45C1" w:rsidRPr="003D476B" w:rsidRDefault="008F45C1" w:rsidP="003D476B">
      <w:pPr>
        <w:spacing w:after="0"/>
        <w:rPr>
          <w:rFonts w:ascii="Aptos" w:eastAsia="Times New Roman" w:hAnsi="Aptos" w:cs="Times New Roman"/>
          <w:color w:val="000000"/>
          <w:kern w:val="0"/>
          <w:lang w:eastAsia="en-GB"/>
          <w14:ligatures w14:val="none"/>
        </w:rPr>
      </w:pPr>
      <w:r>
        <w:rPr>
          <w:rStyle w:val="normaltextrun"/>
          <w:rFonts w:ascii="Aptos" w:hAnsi="Aptos" w:cs="Segoe UI"/>
          <w:b/>
          <w:bCs/>
        </w:rPr>
        <w:t>About SADC Business Council Tourism Alliance:</w:t>
      </w:r>
      <w:r>
        <w:rPr>
          <w:rStyle w:val="scxw62838029"/>
          <w:rFonts w:ascii="Aptos" w:hAnsi="Aptos" w:cs="Segoe UI"/>
        </w:rPr>
        <w:t> </w:t>
      </w:r>
      <w:r>
        <w:rPr>
          <w:rFonts w:ascii="Aptos" w:hAnsi="Aptos" w:cs="Segoe UI"/>
        </w:rPr>
        <w:br/>
      </w:r>
      <w:r w:rsidR="003D476B">
        <w:rPr>
          <w:rFonts w:ascii="Aptos" w:eastAsia="Times New Roman" w:hAnsi="Aptos" w:cs="Times New Roman"/>
          <w:color w:val="000000"/>
          <w:kern w:val="0"/>
          <w:lang w:eastAsia="en-GB"/>
          <w14:ligatures w14:val="none"/>
        </w:rPr>
        <w:t>The SADC Business Council Tourism Alliance is a non-profit, membership-based association dedicated to the responsible development of travel and tourism within the Southern African Development Community (SADC) region. We unite private and public sector tourism stakeholders to drive sustainable economic growth, responsible tourism practices, and regional collaboration. Through advocacy, capacity building, investment promotion, and collaborative marketing initiatives, we work to solidify the SADC region's position as a world-class tourism destination, fostering benefits for all member states. For more information, visit </w:t>
      </w:r>
      <w:hyperlink r:id="rId7" w:history="1">
        <w:r w:rsidR="003D476B">
          <w:rPr>
            <w:rStyle w:val="Hyperlink"/>
            <w:rFonts w:ascii="Aptos" w:eastAsia="Times New Roman" w:hAnsi="Aptos" w:cs="Times New Roman"/>
            <w:color w:val="467886"/>
            <w:kern w:val="0"/>
            <w:lang w:eastAsia="en-GB"/>
            <w14:ligatures w14:val="none"/>
          </w:rPr>
          <w:t>www.sadctourismalliance.org</w:t>
        </w:r>
      </w:hyperlink>
      <w:r w:rsidR="003D476B">
        <w:rPr>
          <w:rFonts w:ascii="Aptos" w:eastAsia="Times New Roman" w:hAnsi="Aptos" w:cs="Times New Roman"/>
          <w:color w:val="000000"/>
          <w:kern w:val="0"/>
          <w:lang w:eastAsia="en-GB"/>
          <w14:ligatures w14:val="none"/>
        </w:rPr>
        <w:t>. </w:t>
      </w:r>
      <w:r>
        <w:rPr>
          <w:rStyle w:val="eop"/>
          <w:rFonts w:ascii="Aptos" w:hAnsi="Aptos" w:cs="Segoe UI"/>
        </w:rPr>
        <w:t> </w:t>
      </w:r>
    </w:p>
    <w:p w14:paraId="76801853" w14:textId="39A5A6A7" w:rsidR="003D476B" w:rsidRPr="00150D41" w:rsidRDefault="008F45C1" w:rsidP="00150D41">
      <w:pPr>
        <w:pStyle w:val="paragraph"/>
        <w:spacing w:after="0"/>
        <w:textAlignment w:val="baseline"/>
        <w:rPr>
          <w:rFonts w:ascii="Aptos" w:eastAsiaTheme="majorEastAsia" w:hAnsi="Aptos" w:cs="Segoe UI"/>
          <w:sz w:val="22"/>
          <w:szCs w:val="22"/>
        </w:rPr>
      </w:pPr>
      <w:r>
        <w:rPr>
          <w:rStyle w:val="normaltextrun"/>
          <w:rFonts w:ascii="Aptos" w:eastAsiaTheme="majorEastAsia" w:hAnsi="Aptos" w:cs="Segoe UI"/>
          <w:b/>
          <w:bCs/>
          <w:sz w:val="22"/>
          <w:szCs w:val="22"/>
        </w:rPr>
        <w:t>About SADC Secretariat:</w:t>
      </w:r>
      <w:r>
        <w:rPr>
          <w:rStyle w:val="scxw62838029"/>
          <w:rFonts w:ascii="Aptos" w:eastAsiaTheme="majorEastAsia" w:hAnsi="Aptos" w:cs="Segoe UI"/>
          <w:sz w:val="22"/>
          <w:szCs w:val="22"/>
        </w:rPr>
        <w:t> </w:t>
      </w:r>
      <w:r>
        <w:rPr>
          <w:rFonts w:ascii="Aptos" w:hAnsi="Aptos" w:cs="Segoe UI"/>
          <w:sz w:val="22"/>
          <w:szCs w:val="22"/>
        </w:rPr>
        <w:br/>
      </w:r>
      <w:r w:rsidR="003D476B" w:rsidRPr="003D476B">
        <w:rPr>
          <w:rStyle w:val="normaltextrun"/>
          <w:rFonts w:ascii="Aptos" w:eastAsiaTheme="majorEastAsia" w:hAnsi="Aptos" w:cs="Segoe UI"/>
          <w:sz w:val="22"/>
          <w:szCs w:val="22"/>
        </w:rPr>
        <w:t>The Southern African Development Community (SADC) Secretariat serves as the coordinating and</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implementing agency for the SADC, a regional organization comprising 16 Member States. Its</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primary mandate is to promote sustainable and equitable economic growth and socio-economic</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development by fostering regional integration, cooperation, and coordination among Member</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States. The SADC Secretariat is committed to enhancing the well-being, improving the standard</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of living, and ensuring the long-term prosperity of the people of Southern Africa through the</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implementation of various development programs, including the SADC Tourism Programme, in</w:t>
      </w:r>
      <w:r w:rsidR="003D476B">
        <w:rPr>
          <w:rStyle w:val="normaltextrun"/>
          <w:rFonts w:ascii="Aptos" w:eastAsiaTheme="majorEastAsia" w:hAnsi="Aptos" w:cs="Segoe UI"/>
          <w:sz w:val="22"/>
          <w:szCs w:val="22"/>
        </w:rPr>
        <w:t xml:space="preserve"> </w:t>
      </w:r>
      <w:r w:rsidR="003D476B" w:rsidRPr="003D476B">
        <w:rPr>
          <w:rStyle w:val="normaltextrun"/>
          <w:rFonts w:ascii="Aptos" w:eastAsiaTheme="majorEastAsia" w:hAnsi="Aptos" w:cs="Segoe UI"/>
          <w:sz w:val="22"/>
          <w:szCs w:val="22"/>
        </w:rPr>
        <w:t>alignment with the organization's strategic goals and principles.</w:t>
      </w:r>
    </w:p>
    <w:p w14:paraId="65428ECB" w14:textId="7005411C" w:rsidR="003D476B" w:rsidRDefault="003D476B" w:rsidP="003D476B">
      <w:pPr>
        <w:spacing w:after="0" w:line="276" w:lineRule="auto"/>
        <w:rPr>
          <w:rFonts w:ascii="Aptos" w:eastAsia="Times New Roman" w:hAnsi="Aptos" w:cs="Calibri"/>
          <w:b/>
          <w:bCs/>
          <w:kern w:val="0"/>
          <w:lang w:eastAsia="en-ZA"/>
          <w14:ligatures w14:val="none"/>
        </w:rPr>
      </w:pPr>
      <w:r w:rsidRPr="003D476B">
        <w:rPr>
          <w:rFonts w:ascii="Aptos" w:eastAsia="Times New Roman" w:hAnsi="Aptos" w:cs="Calibri"/>
          <w:b/>
          <w:bCs/>
          <w:kern w:val="0"/>
          <w:lang w:eastAsia="en-ZA"/>
          <w14:ligatures w14:val="none"/>
        </w:rPr>
        <w:t>About GOPA AFC</w:t>
      </w:r>
      <w:r w:rsidR="00983F38">
        <w:rPr>
          <w:rFonts w:ascii="Aptos" w:eastAsia="Times New Roman" w:hAnsi="Aptos" w:cs="Calibri"/>
          <w:b/>
          <w:bCs/>
          <w:kern w:val="0"/>
          <w:lang w:eastAsia="en-ZA"/>
          <w14:ligatures w14:val="none"/>
        </w:rPr>
        <w:t xml:space="preserve"> GmbH</w:t>
      </w:r>
      <w:r w:rsidRPr="003D476B">
        <w:rPr>
          <w:rFonts w:ascii="Aptos" w:eastAsia="Times New Roman" w:hAnsi="Aptos" w:cs="Calibri"/>
          <w:b/>
          <w:bCs/>
          <w:kern w:val="0"/>
          <w:lang w:eastAsia="en-ZA"/>
          <w14:ligatures w14:val="none"/>
        </w:rPr>
        <w:t>:</w:t>
      </w:r>
    </w:p>
    <w:p w14:paraId="6B30F346" w14:textId="47E60A07" w:rsidR="007A290E" w:rsidRPr="003D476B" w:rsidRDefault="003D476B" w:rsidP="003D476B">
      <w:pPr>
        <w:spacing w:after="0" w:line="276" w:lineRule="auto"/>
        <w:rPr>
          <w:rStyle w:val="normaltextrun"/>
          <w:rFonts w:ascii="Aptos" w:eastAsia="Times New Roman" w:hAnsi="Aptos" w:cs="Calibri"/>
          <w:b/>
          <w:bCs/>
          <w:kern w:val="0"/>
          <w:lang w:eastAsia="en-ZA"/>
          <w14:ligatures w14:val="none"/>
        </w:rPr>
      </w:pPr>
      <w:r w:rsidRPr="003D476B">
        <w:rPr>
          <w:rFonts w:ascii="Aptos" w:hAnsi="Aptos" w:cs="Calibri"/>
        </w:rPr>
        <w:t>GOPA AFC GmbH is a private German consulting firm focusing on agricultural, agribusiness and financial development projects in developing and transition countries. GOPA AFC was established in 1973. In 2007, they became a member of GOPA Consulting Group, Germany's largest group of consulting firms in development cooperation.</w:t>
      </w:r>
      <w:r w:rsidR="00150D41">
        <w:rPr>
          <w:rFonts w:ascii="Aptos" w:hAnsi="Aptos" w:cs="Calibri"/>
        </w:rPr>
        <w:t xml:space="preserve"> </w:t>
      </w:r>
      <w:r w:rsidRPr="003D476B">
        <w:rPr>
          <w:rFonts w:ascii="Aptos" w:hAnsi="Aptos" w:cs="Calibri"/>
        </w:rPr>
        <w:t>Their services for public organisations and private companies cover in Agriculture &amp; Agribusiness the whole range from primary production to processing and marketing. Financial Sector Development focuses on developing tailor-made credit and saving products and establishing an appropriate regulation and supervision system.</w:t>
      </w:r>
    </w:p>
    <w:p w14:paraId="03ECC7D5" w14:textId="77777777" w:rsidR="007A290E" w:rsidRPr="002556BB" w:rsidRDefault="007A290E" w:rsidP="002556BB">
      <w:pPr>
        <w:pStyle w:val="paragraph"/>
        <w:spacing w:before="0" w:beforeAutospacing="0" w:after="0" w:afterAutospacing="0" w:line="276" w:lineRule="auto"/>
        <w:textAlignment w:val="baseline"/>
        <w:rPr>
          <w:rStyle w:val="normaltextrun"/>
          <w:rFonts w:ascii="Aptos" w:eastAsiaTheme="majorEastAsia" w:hAnsi="Aptos" w:cs="Calibri"/>
          <w:sz w:val="22"/>
          <w:szCs w:val="22"/>
          <w:lang w:val="en-GB"/>
        </w:rPr>
      </w:pPr>
    </w:p>
    <w:p w14:paraId="05CEFE64" w14:textId="2B9DCBA7" w:rsidR="00C77B27" w:rsidRPr="002556BB" w:rsidRDefault="007A290E" w:rsidP="002556BB">
      <w:pPr>
        <w:pStyle w:val="paragraph"/>
        <w:spacing w:before="0" w:beforeAutospacing="0" w:after="0" w:afterAutospacing="0" w:line="276" w:lineRule="auto"/>
        <w:textAlignment w:val="baseline"/>
        <w:rPr>
          <w:rFonts w:ascii="Aptos" w:hAnsi="Aptos" w:cs="Calibri"/>
          <w:color w:val="000000"/>
          <w:sz w:val="22"/>
          <w:szCs w:val="22"/>
        </w:rPr>
      </w:pPr>
      <w:r w:rsidRPr="002556BB">
        <w:rPr>
          <w:rStyle w:val="normaltextrun"/>
          <w:rFonts w:ascii="Aptos" w:eastAsiaTheme="majorEastAsia" w:hAnsi="Aptos" w:cs="Calibri"/>
          <w:sz w:val="22"/>
          <w:szCs w:val="22"/>
          <w:lang w:val="en-GB"/>
        </w:rPr>
        <w:br/>
      </w:r>
    </w:p>
    <w:p w14:paraId="7101F1FB" w14:textId="77777777" w:rsidR="00C77B27" w:rsidRPr="002556BB" w:rsidRDefault="00C77B27" w:rsidP="002556BB">
      <w:pPr>
        <w:pStyle w:val="paragraph"/>
        <w:spacing w:before="0" w:beforeAutospacing="0" w:after="0" w:afterAutospacing="0" w:line="276" w:lineRule="auto"/>
        <w:textAlignment w:val="baseline"/>
        <w:rPr>
          <w:rFonts w:ascii="Aptos" w:hAnsi="Aptos" w:cs="Calibri"/>
          <w:color w:val="000000"/>
          <w:sz w:val="22"/>
          <w:szCs w:val="22"/>
        </w:rPr>
      </w:pPr>
      <w:r w:rsidRPr="002556BB">
        <w:rPr>
          <w:rStyle w:val="eop"/>
          <w:rFonts w:ascii="Aptos" w:eastAsiaTheme="majorEastAsia" w:hAnsi="Aptos" w:cs="Calibri"/>
          <w:color w:val="000000"/>
          <w:sz w:val="22"/>
          <w:szCs w:val="22"/>
        </w:rPr>
        <w:t> </w:t>
      </w:r>
    </w:p>
    <w:p w14:paraId="1D89739C" w14:textId="77777777" w:rsidR="0038770C" w:rsidRPr="002556BB" w:rsidRDefault="0038770C" w:rsidP="002556BB">
      <w:pPr>
        <w:spacing w:after="0" w:line="276" w:lineRule="auto"/>
        <w:rPr>
          <w:rFonts w:ascii="Aptos" w:hAnsi="Aptos" w:cs="Calibri"/>
        </w:rPr>
      </w:pPr>
    </w:p>
    <w:p w14:paraId="1DBD06F0" w14:textId="77777777" w:rsidR="001A0889" w:rsidRPr="002556BB" w:rsidRDefault="001A0889" w:rsidP="002556BB">
      <w:pPr>
        <w:spacing w:after="0" w:line="276" w:lineRule="auto"/>
        <w:rPr>
          <w:rFonts w:ascii="Aptos" w:hAnsi="Aptos" w:cs="Calibri"/>
        </w:rPr>
      </w:pPr>
    </w:p>
    <w:p w14:paraId="167D3CB5" w14:textId="77777777" w:rsidR="001A0889" w:rsidRPr="002556BB" w:rsidRDefault="001A0889" w:rsidP="002556BB">
      <w:pPr>
        <w:spacing w:after="0" w:line="276" w:lineRule="auto"/>
        <w:rPr>
          <w:rFonts w:ascii="Aptos" w:hAnsi="Aptos" w:cs="Calibri"/>
        </w:rPr>
      </w:pPr>
    </w:p>
    <w:p w14:paraId="45D55135" w14:textId="77777777" w:rsidR="001A0889" w:rsidRPr="002556BB" w:rsidRDefault="001A0889" w:rsidP="002556BB">
      <w:pPr>
        <w:spacing w:after="0" w:line="276" w:lineRule="auto"/>
        <w:rPr>
          <w:rFonts w:ascii="Aptos" w:hAnsi="Aptos" w:cs="Calibri"/>
        </w:rPr>
      </w:pPr>
    </w:p>
    <w:p w14:paraId="45FE99EE" w14:textId="77777777" w:rsidR="001A0889" w:rsidRPr="002556BB" w:rsidRDefault="001A0889" w:rsidP="002556BB">
      <w:pPr>
        <w:spacing w:after="0" w:line="276" w:lineRule="auto"/>
        <w:rPr>
          <w:rFonts w:ascii="Aptos" w:hAnsi="Aptos" w:cs="Calibri"/>
        </w:rPr>
      </w:pPr>
    </w:p>
    <w:p w14:paraId="3F850F2A" w14:textId="77777777" w:rsidR="001A0889" w:rsidRPr="002556BB" w:rsidRDefault="001A0889" w:rsidP="002556BB">
      <w:pPr>
        <w:spacing w:after="0" w:line="276" w:lineRule="auto"/>
        <w:rPr>
          <w:rFonts w:ascii="Aptos" w:hAnsi="Aptos" w:cs="Calibri"/>
        </w:rPr>
      </w:pPr>
    </w:p>
    <w:p w14:paraId="1702F241" w14:textId="77777777" w:rsidR="001A0889" w:rsidRPr="002556BB" w:rsidRDefault="001A0889" w:rsidP="002556BB">
      <w:pPr>
        <w:spacing w:after="0" w:line="276" w:lineRule="auto"/>
        <w:rPr>
          <w:rFonts w:ascii="Aptos" w:hAnsi="Aptos" w:cs="Calibri"/>
        </w:rPr>
      </w:pPr>
    </w:p>
    <w:p w14:paraId="14AC3F5F" w14:textId="77777777" w:rsidR="001A0889" w:rsidRPr="002556BB" w:rsidRDefault="001A0889" w:rsidP="002556BB">
      <w:pPr>
        <w:spacing w:after="0" w:line="276" w:lineRule="auto"/>
        <w:rPr>
          <w:rFonts w:ascii="Aptos" w:hAnsi="Aptos" w:cs="Calibri"/>
        </w:rPr>
      </w:pPr>
    </w:p>
    <w:sectPr w:rsidR="001A0889" w:rsidRPr="00255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155B"/>
    <w:multiLevelType w:val="hybridMultilevel"/>
    <w:tmpl w:val="3934E466"/>
    <w:lvl w:ilvl="0" w:tplc="A464FFD2">
      <w:start w:val="1"/>
      <w:numFmt w:val="bullet"/>
      <w:lvlText w:val=""/>
      <w:lvlJc w:val="left"/>
      <w:pPr>
        <w:ind w:left="720" w:hanging="360"/>
      </w:pPr>
      <w:rPr>
        <w:rFonts w:ascii="Symbol" w:hAnsi="Symbol" w:hint="default"/>
      </w:rPr>
    </w:lvl>
    <w:lvl w:ilvl="1" w:tplc="E4E48BDA">
      <w:start w:val="1"/>
      <w:numFmt w:val="bullet"/>
      <w:lvlText w:val="o"/>
      <w:lvlJc w:val="left"/>
      <w:pPr>
        <w:ind w:left="1440" w:hanging="360"/>
      </w:pPr>
      <w:rPr>
        <w:rFonts w:ascii="Courier New" w:hAnsi="Courier New" w:hint="default"/>
      </w:rPr>
    </w:lvl>
    <w:lvl w:ilvl="2" w:tplc="D2B61BCA">
      <w:start w:val="1"/>
      <w:numFmt w:val="bullet"/>
      <w:lvlText w:val=""/>
      <w:lvlJc w:val="left"/>
      <w:pPr>
        <w:ind w:left="2160" w:hanging="360"/>
      </w:pPr>
      <w:rPr>
        <w:rFonts w:ascii="Wingdings" w:hAnsi="Wingdings" w:hint="default"/>
      </w:rPr>
    </w:lvl>
    <w:lvl w:ilvl="3" w:tplc="6FCE93C8">
      <w:start w:val="1"/>
      <w:numFmt w:val="bullet"/>
      <w:lvlText w:val=""/>
      <w:lvlJc w:val="left"/>
      <w:pPr>
        <w:ind w:left="2880" w:hanging="360"/>
      </w:pPr>
      <w:rPr>
        <w:rFonts w:ascii="Symbol" w:hAnsi="Symbol" w:hint="default"/>
      </w:rPr>
    </w:lvl>
    <w:lvl w:ilvl="4" w:tplc="F93E65F2">
      <w:start w:val="1"/>
      <w:numFmt w:val="bullet"/>
      <w:lvlText w:val="o"/>
      <w:lvlJc w:val="left"/>
      <w:pPr>
        <w:ind w:left="3600" w:hanging="360"/>
      </w:pPr>
      <w:rPr>
        <w:rFonts w:ascii="Courier New" w:hAnsi="Courier New" w:hint="default"/>
      </w:rPr>
    </w:lvl>
    <w:lvl w:ilvl="5" w:tplc="657485C8">
      <w:start w:val="1"/>
      <w:numFmt w:val="bullet"/>
      <w:lvlText w:val=""/>
      <w:lvlJc w:val="left"/>
      <w:pPr>
        <w:ind w:left="4320" w:hanging="360"/>
      </w:pPr>
      <w:rPr>
        <w:rFonts w:ascii="Wingdings" w:hAnsi="Wingdings" w:hint="default"/>
      </w:rPr>
    </w:lvl>
    <w:lvl w:ilvl="6" w:tplc="BD96AEB0">
      <w:start w:val="1"/>
      <w:numFmt w:val="bullet"/>
      <w:lvlText w:val=""/>
      <w:lvlJc w:val="left"/>
      <w:pPr>
        <w:ind w:left="5040" w:hanging="360"/>
      </w:pPr>
      <w:rPr>
        <w:rFonts w:ascii="Symbol" w:hAnsi="Symbol" w:hint="default"/>
      </w:rPr>
    </w:lvl>
    <w:lvl w:ilvl="7" w:tplc="12BE7AD0">
      <w:start w:val="1"/>
      <w:numFmt w:val="bullet"/>
      <w:lvlText w:val="o"/>
      <w:lvlJc w:val="left"/>
      <w:pPr>
        <w:ind w:left="5760" w:hanging="360"/>
      </w:pPr>
      <w:rPr>
        <w:rFonts w:ascii="Courier New" w:hAnsi="Courier New" w:hint="default"/>
      </w:rPr>
    </w:lvl>
    <w:lvl w:ilvl="8" w:tplc="1D58FDCA">
      <w:start w:val="1"/>
      <w:numFmt w:val="bullet"/>
      <w:lvlText w:val=""/>
      <w:lvlJc w:val="left"/>
      <w:pPr>
        <w:ind w:left="6480" w:hanging="360"/>
      </w:pPr>
      <w:rPr>
        <w:rFonts w:ascii="Wingdings" w:hAnsi="Wingdings" w:hint="default"/>
      </w:rPr>
    </w:lvl>
  </w:abstractNum>
  <w:abstractNum w:abstractNumId="1" w15:restartNumberingAfterBreak="0">
    <w:nsid w:val="0C043172"/>
    <w:multiLevelType w:val="multilevel"/>
    <w:tmpl w:val="1F02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B1913"/>
    <w:multiLevelType w:val="multilevel"/>
    <w:tmpl w:val="5600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4F2888"/>
    <w:multiLevelType w:val="multilevel"/>
    <w:tmpl w:val="480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3652D"/>
    <w:multiLevelType w:val="multilevel"/>
    <w:tmpl w:val="9B04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C77A3"/>
    <w:multiLevelType w:val="multilevel"/>
    <w:tmpl w:val="FFF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992674">
    <w:abstractNumId w:val="5"/>
  </w:num>
  <w:num w:numId="2" w16cid:durableId="733545549">
    <w:abstractNumId w:val="3"/>
  </w:num>
  <w:num w:numId="3" w16cid:durableId="446774277">
    <w:abstractNumId w:val="2"/>
  </w:num>
  <w:num w:numId="4" w16cid:durableId="774519935">
    <w:abstractNumId w:val="0"/>
  </w:num>
  <w:num w:numId="5" w16cid:durableId="1649894147">
    <w:abstractNumId w:val="1"/>
  </w:num>
  <w:num w:numId="6" w16cid:durableId="142287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27"/>
    <w:rsid w:val="000119A6"/>
    <w:rsid w:val="00067D4D"/>
    <w:rsid w:val="000C20B3"/>
    <w:rsid w:val="000E6B8D"/>
    <w:rsid w:val="00150D41"/>
    <w:rsid w:val="001A0889"/>
    <w:rsid w:val="001B0687"/>
    <w:rsid w:val="001B1BD1"/>
    <w:rsid w:val="00204C96"/>
    <w:rsid w:val="002556BB"/>
    <w:rsid w:val="00284C01"/>
    <w:rsid w:val="002908E3"/>
    <w:rsid w:val="0035002D"/>
    <w:rsid w:val="003771B9"/>
    <w:rsid w:val="0038770C"/>
    <w:rsid w:val="003D476B"/>
    <w:rsid w:val="00406480"/>
    <w:rsid w:val="004327DB"/>
    <w:rsid w:val="00433ECE"/>
    <w:rsid w:val="004F46D9"/>
    <w:rsid w:val="00510E04"/>
    <w:rsid w:val="00592AFD"/>
    <w:rsid w:val="005F6724"/>
    <w:rsid w:val="0060504B"/>
    <w:rsid w:val="00617EAE"/>
    <w:rsid w:val="00623196"/>
    <w:rsid w:val="006C56A8"/>
    <w:rsid w:val="0076655C"/>
    <w:rsid w:val="00781A5A"/>
    <w:rsid w:val="007A1688"/>
    <w:rsid w:val="007A290E"/>
    <w:rsid w:val="007B1069"/>
    <w:rsid w:val="007C3F63"/>
    <w:rsid w:val="008C1C0B"/>
    <w:rsid w:val="008F45C1"/>
    <w:rsid w:val="00983F38"/>
    <w:rsid w:val="009C65E5"/>
    <w:rsid w:val="00A3286A"/>
    <w:rsid w:val="00A701BD"/>
    <w:rsid w:val="00AA31B7"/>
    <w:rsid w:val="00B078BC"/>
    <w:rsid w:val="00B33D27"/>
    <w:rsid w:val="00B530D9"/>
    <w:rsid w:val="00B55D65"/>
    <w:rsid w:val="00BB286B"/>
    <w:rsid w:val="00C11D52"/>
    <w:rsid w:val="00C55622"/>
    <w:rsid w:val="00C60235"/>
    <w:rsid w:val="00C77B27"/>
    <w:rsid w:val="00CB701C"/>
    <w:rsid w:val="00D47F93"/>
    <w:rsid w:val="00D56781"/>
    <w:rsid w:val="00D6433D"/>
    <w:rsid w:val="00E32B52"/>
    <w:rsid w:val="00E42276"/>
    <w:rsid w:val="00E45860"/>
    <w:rsid w:val="00E45CB5"/>
    <w:rsid w:val="00EC1057"/>
    <w:rsid w:val="00F0710B"/>
    <w:rsid w:val="00F10F3C"/>
    <w:rsid w:val="00F50B8B"/>
    <w:rsid w:val="00F639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4C32"/>
  <w15:chartTrackingRefBased/>
  <w15:docId w15:val="{55EBB187-A896-4592-9B3B-33407C36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B27"/>
    <w:rPr>
      <w:rFonts w:eastAsiaTheme="majorEastAsia" w:cstheme="majorBidi"/>
      <w:color w:val="272727" w:themeColor="text1" w:themeTint="D8"/>
    </w:rPr>
  </w:style>
  <w:style w:type="paragraph" w:styleId="Title">
    <w:name w:val="Title"/>
    <w:basedOn w:val="Normal"/>
    <w:next w:val="Normal"/>
    <w:link w:val="TitleChar"/>
    <w:uiPriority w:val="10"/>
    <w:qFormat/>
    <w:rsid w:val="00C77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B27"/>
    <w:pPr>
      <w:spacing w:before="160"/>
      <w:jc w:val="center"/>
    </w:pPr>
    <w:rPr>
      <w:i/>
      <w:iCs/>
      <w:color w:val="404040" w:themeColor="text1" w:themeTint="BF"/>
    </w:rPr>
  </w:style>
  <w:style w:type="character" w:customStyle="1" w:styleId="QuoteChar">
    <w:name w:val="Quote Char"/>
    <w:basedOn w:val="DefaultParagraphFont"/>
    <w:link w:val="Quote"/>
    <w:uiPriority w:val="29"/>
    <w:rsid w:val="00C77B27"/>
    <w:rPr>
      <w:i/>
      <w:iCs/>
      <w:color w:val="404040" w:themeColor="text1" w:themeTint="BF"/>
    </w:rPr>
  </w:style>
  <w:style w:type="paragraph" w:styleId="ListParagraph">
    <w:name w:val="List Paragraph"/>
    <w:basedOn w:val="Normal"/>
    <w:uiPriority w:val="34"/>
    <w:qFormat/>
    <w:rsid w:val="00C77B27"/>
    <w:pPr>
      <w:ind w:left="720"/>
      <w:contextualSpacing/>
    </w:pPr>
  </w:style>
  <w:style w:type="character" w:styleId="IntenseEmphasis">
    <w:name w:val="Intense Emphasis"/>
    <w:basedOn w:val="DefaultParagraphFont"/>
    <w:uiPriority w:val="21"/>
    <w:qFormat/>
    <w:rsid w:val="00C77B27"/>
    <w:rPr>
      <w:i/>
      <w:iCs/>
      <w:color w:val="0F4761" w:themeColor="accent1" w:themeShade="BF"/>
    </w:rPr>
  </w:style>
  <w:style w:type="paragraph" w:styleId="IntenseQuote">
    <w:name w:val="Intense Quote"/>
    <w:basedOn w:val="Normal"/>
    <w:next w:val="Normal"/>
    <w:link w:val="IntenseQuoteChar"/>
    <w:uiPriority w:val="30"/>
    <w:qFormat/>
    <w:rsid w:val="00C7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B27"/>
    <w:rPr>
      <w:i/>
      <w:iCs/>
      <w:color w:val="0F4761" w:themeColor="accent1" w:themeShade="BF"/>
    </w:rPr>
  </w:style>
  <w:style w:type="character" w:styleId="IntenseReference">
    <w:name w:val="Intense Reference"/>
    <w:basedOn w:val="DefaultParagraphFont"/>
    <w:uiPriority w:val="32"/>
    <w:qFormat/>
    <w:rsid w:val="00C77B27"/>
    <w:rPr>
      <w:b/>
      <w:bCs/>
      <w:smallCaps/>
      <w:color w:val="0F4761" w:themeColor="accent1" w:themeShade="BF"/>
      <w:spacing w:val="5"/>
    </w:rPr>
  </w:style>
  <w:style w:type="paragraph" w:customStyle="1" w:styleId="paragraph">
    <w:name w:val="paragraph"/>
    <w:basedOn w:val="Normal"/>
    <w:rsid w:val="00C77B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normaltextrun">
    <w:name w:val="normaltextrun"/>
    <w:basedOn w:val="DefaultParagraphFont"/>
    <w:rsid w:val="00C77B27"/>
  </w:style>
  <w:style w:type="character" w:customStyle="1" w:styleId="eop">
    <w:name w:val="eop"/>
    <w:basedOn w:val="DefaultParagraphFont"/>
    <w:rsid w:val="00C77B27"/>
  </w:style>
  <w:style w:type="paragraph" w:styleId="Revision">
    <w:name w:val="Revision"/>
    <w:hidden/>
    <w:uiPriority w:val="99"/>
    <w:semiHidden/>
    <w:rsid w:val="00B33D27"/>
    <w:pPr>
      <w:spacing w:after="0" w:line="240" w:lineRule="auto"/>
    </w:pPr>
  </w:style>
  <w:style w:type="paragraph" w:customStyle="1" w:styleId="whitespace-pre-wrap">
    <w:name w:val="whitespace-pre-wrap"/>
    <w:basedOn w:val="Normal"/>
    <w:rsid w:val="002556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62838029">
    <w:name w:val="scxw62838029"/>
    <w:basedOn w:val="DefaultParagraphFont"/>
    <w:rsid w:val="008F45C1"/>
  </w:style>
  <w:style w:type="character" w:styleId="Hyperlink">
    <w:name w:val="Hyperlink"/>
    <w:basedOn w:val="DefaultParagraphFont"/>
    <w:uiPriority w:val="99"/>
    <w:semiHidden/>
    <w:unhideWhenUsed/>
    <w:rsid w:val="003D47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931216">
      <w:bodyDiv w:val="1"/>
      <w:marLeft w:val="0"/>
      <w:marRight w:val="0"/>
      <w:marTop w:val="0"/>
      <w:marBottom w:val="0"/>
      <w:divBdr>
        <w:top w:val="none" w:sz="0" w:space="0" w:color="auto"/>
        <w:left w:val="none" w:sz="0" w:space="0" w:color="auto"/>
        <w:bottom w:val="none" w:sz="0" w:space="0" w:color="auto"/>
        <w:right w:val="none" w:sz="0" w:space="0" w:color="auto"/>
      </w:divBdr>
      <w:divsChild>
        <w:div w:id="1269586294">
          <w:marLeft w:val="0"/>
          <w:marRight w:val="0"/>
          <w:marTop w:val="0"/>
          <w:marBottom w:val="0"/>
          <w:divBdr>
            <w:top w:val="none" w:sz="0" w:space="0" w:color="auto"/>
            <w:left w:val="none" w:sz="0" w:space="0" w:color="auto"/>
            <w:bottom w:val="none" w:sz="0" w:space="0" w:color="auto"/>
            <w:right w:val="none" w:sz="0" w:space="0" w:color="auto"/>
          </w:divBdr>
          <w:divsChild>
            <w:div w:id="418719172">
              <w:marLeft w:val="0"/>
              <w:marRight w:val="0"/>
              <w:marTop w:val="0"/>
              <w:marBottom w:val="0"/>
              <w:divBdr>
                <w:top w:val="none" w:sz="0" w:space="0" w:color="auto"/>
                <w:left w:val="none" w:sz="0" w:space="0" w:color="auto"/>
                <w:bottom w:val="none" w:sz="0" w:space="0" w:color="auto"/>
                <w:right w:val="none" w:sz="0" w:space="0" w:color="auto"/>
              </w:divBdr>
            </w:div>
            <w:div w:id="1746151211">
              <w:marLeft w:val="0"/>
              <w:marRight w:val="0"/>
              <w:marTop w:val="0"/>
              <w:marBottom w:val="0"/>
              <w:divBdr>
                <w:top w:val="none" w:sz="0" w:space="0" w:color="auto"/>
                <w:left w:val="none" w:sz="0" w:space="0" w:color="auto"/>
                <w:bottom w:val="none" w:sz="0" w:space="0" w:color="auto"/>
                <w:right w:val="none" w:sz="0" w:space="0" w:color="auto"/>
              </w:divBdr>
            </w:div>
            <w:div w:id="692267949">
              <w:marLeft w:val="0"/>
              <w:marRight w:val="0"/>
              <w:marTop w:val="0"/>
              <w:marBottom w:val="0"/>
              <w:divBdr>
                <w:top w:val="none" w:sz="0" w:space="0" w:color="auto"/>
                <w:left w:val="none" w:sz="0" w:space="0" w:color="auto"/>
                <w:bottom w:val="none" w:sz="0" w:space="0" w:color="auto"/>
                <w:right w:val="none" w:sz="0" w:space="0" w:color="auto"/>
              </w:divBdr>
            </w:div>
            <w:div w:id="612060743">
              <w:marLeft w:val="0"/>
              <w:marRight w:val="0"/>
              <w:marTop w:val="0"/>
              <w:marBottom w:val="0"/>
              <w:divBdr>
                <w:top w:val="none" w:sz="0" w:space="0" w:color="auto"/>
                <w:left w:val="none" w:sz="0" w:space="0" w:color="auto"/>
                <w:bottom w:val="none" w:sz="0" w:space="0" w:color="auto"/>
                <w:right w:val="none" w:sz="0" w:space="0" w:color="auto"/>
              </w:divBdr>
            </w:div>
            <w:div w:id="475148488">
              <w:marLeft w:val="0"/>
              <w:marRight w:val="0"/>
              <w:marTop w:val="0"/>
              <w:marBottom w:val="0"/>
              <w:divBdr>
                <w:top w:val="none" w:sz="0" w:space="0" w:color="auto"/>
                <w:left w:val="none" w:sz="0" w:space="0" w:color="auto"/>
                <w:bottom w:val="none" w:sz="0" w:space="0" w:color="auto"/>
                <w:right w:val="none" w:sz="0" w:space="0" w:color="auto"/>
              </w:divBdr>
            </w:div>
            <w:div w:id="2045984982">
              <w:marLeft w:val="0"/>
              <w:marRight w:val="0"/>
              <w:marTop w:val="0"/>
              <w:marBottom w:val="0"/>
              <w:divBdr>
                <w:top w:val="none" w:sz="0" w:space="0" w:color="auto"/>
                <w:left w:val="none" w:sz="0" w:space="0" w:color="auto"/>
                <w:bottom w:val="none" w:sz="0" w:space="0" w:color="auto"/>
                <w:right w:val="none" w:sz="0" w:space="0" w:color="auto"/>
              </w:divBdr>
            </w:div>
            <w:div w:id="318703071">
              <w:marLeft w:val="0"/>
              <w:marRight w:val="0"/>
              <w:marTop w:val="0"/>
              <w:marBottom w:val="0"/>
              <w:divBdr>
                <w:top w:val="none" w:sz="0" w:space="0" w:color="auto"/>
                <w:left w:val="none" w:sz="0" w:space="0" w:color="auto"/>
                <w:bottom w:val="none" w:sz="0" w:space="0" w:color="auto"/>
                <w:right w:val="none" w:sz="0" w:space="0" w:color="auto"/>
              </w:divBdr>
            </w:div>
            <w:div w:id="1076902614">
              <w:marLeft w:val="0"/>
              <w:marRight w:val="0"/>
              <w:marTop w:val="0"/>
              <w:marBottom w:val="0"/>
              <w:divBdr>
                <w:top w:val="none" w:sz="0" w:space="0" w:color="auto"/>
                <w:left w:val="none" w:sz="0" w:space="0" w:color="auto"/>
                <w:bottom w:val="none" w:sz="0" w:space="0" w:color="auto"/>
                <w:right w:val="none" w:sz="0" w:space="0" w:color="auto"/>
              </w:divBdr>
            </w:div>
            <w:div w:id="1571891440">
              <w:marLeft w:val="0"/>
              <w:marRight w:val="0"/>
              <w:marTop w:val="0"/>
              <w:marBottom w:val="0"/>
              <w:divBdr>
                <w:top w:val="none" w:sz="0" w:space="0" w:color="auto"/>
                <w:left w:val="none" w:sz="0" w:space="0" w:color="auto"/>
                <w:bottom w:val="none" w:sz="0" w:space="0" w:color="auto"/>
                <w:right w:val="none" w:sz="0" w:space="0" w:color="auto"/>
              </w:divBdr>
            </w:div>
            <w:div w:id="329407637">
              <w:marLeft w:val="0"/>
              <w:marRight w:val="0"/>
              <w:marTop w:val="0"/>
              <w:marBottom w:val="0"/>
              <w:divBdr>
                <w:top w:val="none" w:sz="0" w:space="0" w:color="auto"/>
                <w:left w:val="none" w:sz="0" w:space="0" w:color="auto"/>
                <w:bottom w:val="none" w:sz="0" w:space="0" w:color="auto"/>
                <w:right w:val="none" w:sz="0" w:space="0" w:color="auto"/>
              </w:divBdr>
            </w:div>
            <w:div w:id="1858230759">
              <w:marLeft w:val="0"/>
              <w:marRight w:val="0"/>
              <w:marTop w:val="0"/>
              <w:marBottom w:val="0"/>
              <w:divBdr>
                <w:top w:val="none" w:sz="0" w:space="0" w:color="auto"/>
                <w:left w:val="none" w:sz="0" w:space="0" w:color="auto"/>
                <w:bottom w:val="none" w:sz="0" w:space="0" w:color="auto"/>
                <w:right w:val="none" w:sz="0" w:space="0" w:color="auto"/>
              </w:divBdr>
            </w:div>
            <w:div w:id="461466368">
              <w:marLeft w:val="0"/>
              <w:marRight w:val="0"/>
              <w:marTop w:val="0"/>
              <w:marBottom w:val="0"/>
              <w:divBdr>
                <w:top w:val="none" w:sz="0" w:space="0" w:color="auto"/>
                <w:left w:val="none" w:sz="0" w:space="0" w:color="auto"/>
                <w:bottom w:val="none" w:sz="0" w:space="0" w:color="auto"/>
                <w:right w:val="none" w:sz="0" w:space="0" w:color="auto"/>
              </w:divBdr>
            </w:div>
            <w:div w:id="257754458">
              <w:marLeft w:val="0"/>
              <w:marRight w:val="0"/>
              <w:marTop w:val="0"/>
              <w:marBottom w:val="0"/>
              <w:divBdr>
                <w:top w:val="none" w:sz="0" w:space="0" w:color="auto"/>
                <w:left w:val="none" w:sz="0" w:space="0" w:color="auto"/>
                <w:bottom w:val="none" w:sz="0" w:space="0" w:color="auto"/>
                <w:right w:val="none" w:sz="0" w:space="0" w:color="auto"/>
              </w:divBdr>
            </w:div>
            <w:div w:id="1432049046">
              <w:marLeft w:val="0"/>
              <w:marRight w:val="0"/>
              <w:marTop w:val="0"/>
              <w:marBottom w:val="0"/>
              <w:divBdr>
                <w:top w:val="none" w:sz="0" w:space="0" w:color="auto"/>
                <w:left w:val="none" w:sz="0" w:space="0" w:color="auto"/>
                <w:bottom w:val="none" w:sz="0" w:space="0" w:color="auto"/>
                <w:right w:val="none" w:sz="0" w:space="0" w:color="auto"/>
              </w:divBdr>
            </w:div>
            <w:div w:id="84350110">
              <w:marLeft w:val="0"/>
              <w:marRight w:val="0"/>
              <w:marTop w:val="0"/>
              <w:marBottom w:val="0"/>
              <w:divBdr>
                <w:top w:val="none" w:sz="0" w:space="0" w:color="auto"/>
                <w:left w:val="none" w:sz="0" w:space="0" w:color="auto"/>
                <w:bottom w:val="none" w:sz="0" w:space="0" w:color="auto"/>
                <w:right w:val="none" w:sz="0" w:space="0" w:color="auto"/>
              </w:divBdr>
            </w:div>
            <w:div w:id="2025785958">
              <w:marLeft w:val="0"/>
              <w:marRight w:val="0"/>
              <w:marTop w:val="0"/>
              <w:marBottom w:val="0"/>
              <w:divBdr>
                <w:top w:val="none" w:sz="0" w:space="0" w:color="auto"/>
                <w:left w:val="none" w:sz="0" w:space="0" w:color="auto"/>
                <w:bottom w:val="none" w:sz="0" w:space="0" w:color="auto"/>
                <w:right w:val="none" w:sz="0" w:space="0" w:color="auto"/>
              </w:divBdr>
            </w:div>
            <w:div w:id="31998910">
              <w:marLeft w:val="0"/>
              <w:marRight w:val="0"/>
              <w:marTop w:val="0"/>
              <w:marBottom w:val="0"/>
              <w:divBdr>
                <w:top w:val="none" w:sz="0" w:space="0" w:color="auto"/>
                <w:left w:val="none" w:sz="0" w:space="0" w:color="auto"/>
                <w:bottom w:val="none" w:sz="0" w:space="0" w:color="auto"/>
                <w:right w:val="none" w:sz="0" w:space="0" w:color="auto"/>
              </w:divBdr>
            </w:div>
            <w:div w:id="1940791526">
              <w:marLeft w:val="0"/>
              <w:marRight w:val="0"/>
              <w:marTop w:val="0"/>
              <w:marBottom w:val="0"/>
              <w:divBdr>
                <w:top w:val="none" w:sz="0" w:space="0" w:color="auto"/>
                <w:left w:val="none" w:sz="0" w:space="0" w:color="auto"/>
                <w:bottom w:val="none" w:sz="0" w:space="0" w:color="auto"/>
                <w:right w:val="none" w:sz="0" w:space="0" w:color="auto"/>
              </w:divBdr>
            </w:div>
            <w:div w:id="605620203">
              <w:marLeft w:val="0"/>
              <w:marRight w:val="0"/>
              <w:marTop w:val="0"/>
              <w:marBottom w:val="0"/>
              <w:divBdr>
                <w:top w:val="none" w:sz="0" w:space="0" w:color="auto"/>
                <w:left w:val="none" w:sz="0" w:space="0" w:color="auto"/>
                <w:bottom w:val="none" w:sz="0" w:space="0" w:color="auto"/>
                <w:right w:val="none" w:sz="0" w:space="0" w:color="auto"/>
              </w:divBdr>
            </w:div>
            <w:div w:id="1438213813">
              <w:marLeft w:val="0"/>
              <w:marRight w:val="0"/>
              <w:marTop w:val="0"/>
              <w:marBottom w:val="0"/>
              <w:divBdr>
                <w:top w:val="none" w:sz="0" w:space="0" w:color="auto"/>
                <w:left w:val="none" w:sz="0" w:space="0" w:color="auto"/>
                <w:bottom w:val="none" w:sz="0" w:space="0" w:color="auto"/>
                <w:right w:val="none" w:sz="0" w:space="0" w:color="auto"/>
              </w:divBdr>
            </w:div>
          </w:divsChild>
        </w:div>
        <w:div w:id="950624096">
          <w:marLeft w:val="0"/>
          <w:marRight w:val="0"/>
          <w:marTop w:val="0"/>
          <w:marBottom w:val="0"/>
          <w:divBdr>
            <w:top w:val="none" w:sz="0" w:space="0" w:color="auto"/>
            <w:left w:val="none" w:sz="0" w:space="0" w:color="auto"/>
            <w:bottom w:val="none" w:sz="0" w:space="0" w:color="auto"/>
            <w:right w:val="none" w:sz="0" w:space="0" w:color="auto"/>
          </w:divBdr>
        </w:div>
        <w:div w:id="293603183">
          <w:marLeft w:val="0"/>
          <w:marRight w:val="0"/>
          <w:marTop w:val="0"/>
          <w:marBottom w:val="0"/>
          <w:divBdr>
            <w:top w:val="none" w:sz="0" w:space="0" w:color="auto"/>
            <w:left w:val="none" w:sz="0" w:space="0" w:color="auto"/>
            <w:bottom w:val="none" w:sz="0" w:space="0" w:color="auto"/>
            <w:right w:val="none" w:sz="0" w:space="0" w:color="auto"/>
          </w:divBdr>
        </w:div>
        <w:div w:id="863664825">
          <w:marLeft w:val="0"/>
          <w:marRight w:val="0"/>
          <w:marTop w:val="0"/>
          <w:marBottom w:val="0"/>
          <w:divBdr>
            <w:top w:val="none" w:sz="0" w:space="0" w:color="auto"/>
            <w:left w:val="none" w:sz="0" w:space="0" w:color="auto"/>
            <w:bottom w:val="none" w:sz="0" w:space="0" w:color="auto"/>
            <w:right w:val="none" w:sz="0" w:space="0" w:color="auto"/>
          </w:divBdr>
        </w:div>
        <w:div w:id="1093666467">
          <w:marLeft w:val="0"/>
          <w:marRight w:val="0"/>
          <w:marTop w:val="0"/>
          <w:marBottom w:val="0"/>
          <w:divBdr>
            <w:top w:val="none" w:sz="0" w:space="0" w:color="auto"/>
            <w:left w:val="none" w:sz="0" w:space="0" w:color="auto"/>
            <w:bottom w:val="none" w:sz="0" w:space="0" w:color="auto"/>
            <w:right w:val="none" w:sz="0" w:space="0" w:color="auto"/>
          </w:divBdr>
        </w:div>
        <w:div w:id="775323549">
          <w:marLeft w:val="0"/>
          <w:marRight w:val="0"/>
          <w:marTop w:val="0"/>
          <w:marBottom w:val="0"/>
          <w:divBdr>
            <w:top w:val="none" w:sz="0" w:space="0" w:color="auto"/>
            <w:left w:val="none" w:sz="0" w:space="0" w:color="auto"/>
            <w:bottom w:val="none" w:sz="0" w:space="0" w:color="auto"/>
            <w:right w:val="none" w:sz="0" w:space="0" w:color="auto"/>
          </w:divBdr>
        </w:div>
        <w:div w:id="1292789497">
          <w:marLeft w:val="0"/>
          <w:marRight w:val="0"/>
          <w:marTop w:val="0"/>
          <w:marBottom w:val="0"/>
          <w:divBdr>
            <w:top w:val="none" w:sz="0" w:space="0" w:color="auto"/>
            <w:left w:val="none" w:sz="0" w:space="0" w:color="auto"/>
            <w:bottom w:val="none" w:sz="0" w:space="0" w:color="auto"/>
            <w:right w:val="none" w:sz="0" w:space="0" w:color="auto"/>
          </w:divBdr>
        </w:div>
        <w:div w:id="119764124">
          <w:marLeft w:val="0"/>
          <w:marRight w:val="0"/>
          <w:marTop w:val="0"/>
          <w:marBottom w:val="0"/>
          <w:divBdr>
            <w:top w:val="none" w:sz="0" w:space="0" w:color="auto"/>
            <w:left w:val="none" w:sz="0" w:space="0" w:color="auto"/>
            <w:bottom w:val="none" w:sz="0" w:space="0" w:color="auto"/>
            <w:right w:val="none" w:sz="0" w:space="0" w:color="auto"/>
          </w:divBdr>
        </w:div>
        <w:div w:id="549809621">
          <w:marLeft w:val="0"/>
          <w:marRight w:val="0"/>
          <w:marTop w:val="0"/>
          <w:marBottom w:val="0"/>
          <w:divBdr>
            <w:top w:val="none" w:sz="0" w:space="0" w:color="auto"/>
            <w:left w:val="none" w:sz="0" w:space="0" w:color="auto"/>
            <w:bottom w:val="none" w:sz="0" w:space="0" w:color="auto"/>
            <w:right w:val="none" w:sz="0" w:space="0" w:color="auto"/>
          </w:divBdr>
        </w:div>
        <w:div w:id="454519865">
          <w:marLeft w:val="0"/>
          <w:marRight w:val="0"/>
          <w:marTop w:val="0"/>
          <w:marBottom w:val="0"/>
          <w:divBdr>
            <w:top w:val="none" w:sz="0" w:space="0" w:color="auto"/>
            <w:left w:val="none" w:sz="0" w:space="0" w:color="auto"/>
            <w:bottom w:val="none" w:sz="0" w:space="0" w:color="auto"/>
            <w:right w:val="none" w:sz="0" w:space="0" w:color="auto"/>
          </w:divBdr>
        </w:div>
        <w:div w:id="1709334217">
          <w:marLeft w:val="0"/>
          <w:marRight w:val="0"/>
          <w:marTop w:val="0"/>
          <w:marBottom w:val="0"/>
          <w:divBdr>
            <w:top w:val="none" w:sz="0" w:space="0" w:color="auto"/>
            <w:left w:val="none" w:sz="0" w:space="0" w:color="auto"/>
            <w:bottom w:val="none" w:sz="0" w:space="0" w:color="auto"/>
            <w:right w:val="none" w:sz="0" w:space="0" w:color="auto"/>
          </w:divBdr>
        </w:div>
        <w:div w:id="2074693560">
          <w:marLeft w:val="0"/>
          <w:marRight w:val="0"/>
          <w:marTop w:val="0"/>
          <w:marBottom w:val="0"/>
          <w:divBdr>
            <w:top w:val="none" w:sz="0" w:space="0" w:color="auto"/>
            <w:left w:val="none" w:sz="0" w:space="0" w:color="auto"/>
            <w:bottom w:val="none" w:sz="0" w:space="0" w:color="auto"/>
            <w:right w:val="none" w:sz="0" w:space="0" w:color="auto"/>
          </w:divBdr>
        </w:div>
        <w:div w:id="1800029228">
          <w:marLeft w:val="0"/>
          <w:marRight w:val="0"/>
          <w:marTop w:val="0"/>
          <w:marBottom w:val="0"/>
          <w:divBdr>
            <w:top w:val="none" w:sz="0" w:space="0" w:color="auto"/>
            <w:left w:val="none" w:sz="0" w:space="0" w:color="auto"/>
            <w:bottom w:val="none" w:sz="0" w:space="0" w:color="auto"/>
            <w:right w:val="none" w:sz="0" w:space="0" w:color="auto"/>
          </w:divBdr>
        </w:div>
        <w:div w:id="1525287494">
          <w:marLeft w:val="0"/>
          <w:marRight w:val="0"/>
          <w:marTop w:val="0"/>
          <w:marBottom w:val="0"/>
          <w:divBdr>
            <w:top w:val="none" w:sz="0" w:space="0" w:color="auto"/>
            <w:left w:val="none" w:sz="0" w:space="0" w:color="auto"/>
            <w:bottom w:val="none" w:sz="0" w:space="0" w:color="auto"/>
            <w:right w:val="none" w:sz="0" w:space="0" w:color="auto"/>
          </w:divBdr>
        </w:div>
        <w:div w:id="586693656">
          <w:marLeft w:val="0"/>
          <w:marRight w:val="0"/>
          <w:marTop w:val="0"/>
          <w:marBottom w:val="0"/>
          <w:divBdr>
            <w:top w:val="none" w:sz="0" w:space="0" w:color="auto"/>
            <w:left w:val="none" w:sz="0" w:space="0" w:color="auto"/>
            <w:bottom w:val="none" w:sz="0" w:space="0" w:color="auto"/>
            <w:right w:val="none" w:sz="0" w:space="0" w:color="auto"/>
          </w:divBdr>
        </w:div>
        <w:div w:id="2031688044">
          <w:marLeft w:val="0"/>
          <w:marRight w:val="0"/>
          <w:marTop w:val="0"/>
          <w:marBottom w:val="0"/>
          <w:divBdr>
            <w:top w:val="none" w:sz="0" w:space="0" w:color="auto"/>
            <w:left w:val="none" w:sz="0" w:space="0" w:color="auto"/>
            <w:bottom w:val="none" w:sz="0" w:space="0" w:color="auto"/>
            <w:right w:val="none" w:sz="0" w:space="0" w:color="auto"/>
          </w:divBdr>
        </w:div>
      </w:divsChild>
    </w:div>
    <w:div w:id="1786000029">
      <w:bodyDiv w:val="1"/>
      <w:marLeft w:val="0"/>
      <w:marRight w:val="0"/>
      <w:marTop w:val="0"/>
      <w:marBottom w:val="0"/>
      <w:divBdr>
        <w:top w:val="none" w:sz="0" w:space="0" w:color="auto"/>
        <w:left w:val="none" w:sz="0" w:space="0" w:color="auto"/>
        <w:bottom w:val="none" w:sz="0" w:space="0" w:color="auto"/>
        <w:right w:val="none" w:sz="0" w:space="0" w:color="auto"/>
      </w:divBdr>
      <w:divsChild>
        <w:div w:id="502664426">
          <w:marLeft w:val="0"/>
          <w:marRight w:val="0"/>
          <w:marTop w:val="0"/>
          <w:marBottom w:val="0"/>
          <w:divBdr>
            <w:top w:val="none" w:sz="0" w:space="0" w:color="auto"/>
            <w:left w:val="none" w:sz="0" w:space="0" w:color="auto"/>
            <w:bottom w:val="none" w:sz="0" w:space="0" w:color="auto"/>
            <w:right w:val="none" w:sz="0" w:space="0" w:color="auto"/>
          </w:divBdr>
          <w:divsChild>
            <w:div w:id="785658454">
              <w:marLeft w:val="0"/>
              <w:marRight w:val="0"/>
              <w:marTop w:val="0"/>
              <w:marBottom w:val="0"/>
              <w:divBdr>
                <w:top w:val="none" w:sz="0" w:space="0" w:color="auto"/>
                <w:left w:val="none" w:sz="0" w:space="0" w:color="auto"/>
                <w:bottom w:val="none" w:sz="0" w:space="0" w:color="auto"/>
                <w:right w:val="none" w:sz="0" w:space="0" w:color="auto"/>
              </w:divBdr>
              <w:divsChild>
                <w:div w:id="13397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8468">
      <w:bodyDiv w:val="1"/>
      <w:marLeft w:val="0"/>
      <w:marRight w:val="0"/>
      <w:marTop w:val="0"/>
      <w:marBottom w:val="0"/>
      <w:divBdr>
        <w:top w:val="none" w:sz="0" w:space="0" w:color="auto"/>
        <w:left w:val="none" w:sz="0" w:space="0" w:color="auto"/>
        <w:bottom w:val="none" w:sz="0" w:space="0" w:color="auto"/>
        <w:right w:val="none" w:sz="0" w:space="0" w:color="auto"/>
      </w:divBdr>
      <w:divsChild>
        <w:div w:id="143393443">
          <w:marLeft w:val="0"/>
          <w:marRight w:val="0"/>
          <w:marTop w:val="0"/>
          <w:marBottom w:val="0"/>
          <w:divBdr>
            <w:top w:val="none" w:sz="0" w:space="0" w:color="auto"/>
            <w:left w:val="none" w:sz="0" w:space="0" w:color="auto"/>
            <w:bottom w:val="none" w:sz="0" w:space="0" w:color="auto"/>
            <w:right w:val="none" w:sz="0" w:space="0" w:color="auto"/>
          </w:divBdr>
        </w:div>
        <w:div w:id="930511465">
          <w:marLeft w:val="0"/>
          <w:marRight w:val="0"/>
          <w:marTop w:val="0"/>
          <w:marBottom w:val="0"/>
          <w:divBdr>
            <w:top w:val="none" w:sz="0" w:space="0" w:color="auto"/>
            <w:left w:val="none" w:sz="0" w:space="0" w:color="auto"/>
            <w:bottom w:val="none" w:sz="0" w:space="0" w:color="auto"/>
            <w:right w:val="none" w:sz="0" w:space="0" w:color="auto"/>
          </w:divBdr>
        </w:div>
        <w:div w:id="1131440739">
          <w:marLeft w:val="0"/>
          <w:marRight w:val="0"/>
          <w:marTop w:val="0"/>
          <w:marBottom w:val="0"/>
          <w:divBdr>
            <w:top w:val="none" w:sz="0" w:space="0" w:color="auto"/>
            <w:left w:val="none" w:sz="0" w:space="0" w:color="auto"/>
            <w:bottom w:val="none" w:sz="0" w:space="0" w:color="auto"/>
            <w:right w:val="none" w:sz="0" w:space="0" w:color="auto"/>
          </w:divBdr>
        </w:div>
      </w:divsChild>
    </w:div>
    <w:div w:id="2020498293">
      <w:bodyDiv w:val="1"/>
      <w:marLeft w:val="0"/>
      <w:marRight w:val="0"/>
      <w:marTop w:val="0"/>
      <w:marBottom w:val="0"/>
      <w:divBdr>
        <w:top w:val="none" w:sz="0" w:space="0" w:color="auto"/>
        <w:left w:val="none" w:sz="0" w:space="0" w:color="auto"/>
        <w:bottom w:val="none" w:sz="0" w:space="0" w:color="auto"/>
        <w:right w:val="none" w:sz="0" w:space="0" w:color="auto"/>
      </w:divBdr>
      <w:divsChild>
        <w:div w:id="1534884412">
          <w:marLeft w:val="0"/>
          <w:marRight w:val="0"/>
          <w:marTop w:val="0"/>
          <w:marBottom w:val="0"/>
          <w:divBdr>
            <w:top w:val="none" w:sz="0" w:space="0" w:color="auto"/>
            <w:left w:val="none" w:sz="0" w:space="0" w:color="auto"/>
            <w:bottom w:val="none" w:sz="0" w:space="0" w:color="auto"/>
            <w:right w:val="none" w:sz="0" w:space="0" w:color="auto"/>
          </w:divBdr>
          <w:divsChild>
            <w:div w:id="852914690">
              <w:marLeft w:val="0"/>
              <w:marRight w:val="0"/>
              <w:marTop w:val="0"/>
              <w:marBottom w:val="0"/>
              <w:divBdr>
                <w:top w:val="none" w:sz="0" w:space="0" w:color="auto"/>
                <w:left w:val="none" w:sz="0" w:space="0" w:color="auto"/>
                <w:bottom w:val="none" w:sz="0" w:space="0" w:color="auto"/>
                <w:right w:val="none" w:sz="0" w:space="0" w:color="auto"/>
              </w:divBdr>
              <w:divsChild>
                <w:div w:id="514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dctourism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Jeanette Phillips</cp:lastModifiedBy>
  <cp:revision>8</cp:revision>
  <dcterms:created xsi:type="dcterms:W3CDTF">2024-07-10T10:04:00Z</dcterms:created>
  <dcterms:modified xsi:type="dcterms:W3CDTF">2024-07-11T07:52:00Z</dcterms:modified>
</cp:coreProperties>
</file>