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21E4B1" wp14:paraId="59C14622" wp14:textId="6ED4181F">
      <w:pPr>
        <w:spacing w:before="20" w:beforeAutospacing="off" w:after="20" w:afterAutospacing="off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21E4B1" w:rsidR="798DEA0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MAHLATINI LUXURY TRAVEL LAUNCHES </w:t>
      </w:r>
      <w:r w:rsidRPr="0C21E4B1" w:rsidR="66178A8C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NEW AFRICAN DESTINATION</w:t>
      </w:r>
    </w:p>
    <w:p xmlns:wp14="http://schemas.microsoft.com/office/word/2010/wordml" w:rsidP="0C21E4B1" wp14:paraId="7B485AD2" wp14:textId="182C2B78">
      <w:pPr>
        <w:spacing w:before="20" w:beforeAutospacing="off" w:after="2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BCB53BF" wp14:paraId="04910716" wp14:textId="23E6BDB9">
      <w:pPr>
        <w:pStyle w:val="Normal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1"/>
          <w:bCs w:val="1"/>
          <w:noProof w:val="0"/>
          <w:sz w:val="24"/>
          <w:szCs w:val="24"/>
          <w:lang w:val="en-GB"/>
        </w:rPr>
      </w:pPr>
      <w:r w:rsidRPr="3BCB53BF" w:rsidR="1EE39307">
        <w:rPr>
          <w:rFonts w:ascii="Lato" w:hAnsi="Lato" w:eastAsia="Lato" w:cs="Lato"/>
          <w:b w:val="1"/>
          <w:bCs w:val="1"/>
          <w:noProof w:val="0"/>
          <w:sz w:val="24"/>
          <w:szCs w:val="24"/>
          <w:lang w:val="en-GB"/>
        </w:rPr>
        <w:t xml:space="preserve">FOR IMMEDIATE RELEASE </w:t>
      </w:r>
    </w:p>
    <w:p xmlns:wp14="http://schemas.microsoft.com/office/word/2010/wordml" w:rsidP="3BCB53BF" wp14:paraId="5F4A1B71" wp14:textId="2680D089">
      <w:pPr>
        <w:pStyle w:val="Normal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1"/>
          <w:bCs w:val="1"/>
          <w:noProof w:val="0"/>
          <w:sz w:val="24"/>
          <w:szCs w:val="24"/>
          <w:lang w:val="en-GB"/>
        </w:rPr>
      </w:pPr>
    </w:p>
    <w:p xmlns:wp14="http://schemas.microsoft.com/office/word/2010/wordml" w:rsidP="3BCB53BF" wp14:paraId="275A26A2" wp14:textId="3DA0736D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CB53BF" w:rsidR="1EE39307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Mahlatini Luxury Travel Expands Africa Portfolio with Launch of Morocco</w:t>
      </w:r>
    </w:p>
    <w:p xmlns:wp14="http://schemas.microsoft.com/office/word/2010/wordml" w:rsidP="3BCB53BF" wp14:paraId="71704FC7" wp14:textId="102E9644">
      <w:pPr>
        <w:pStyle w:val="Normal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1"/>
          <w:bCs w:val="1"/>
          <w:noProof w:val="0"/>
          <w:sz w:val="24"/>
          <w:szCs w:val="24"/>
          <w:lang w:val="en-GB"/>
        </w:rPr>
      </w:pPr>
    </w:p>
    <w:p xmlns:wp14="http://schemas.microsoft.com/office/word/2010/wordml" w:rsidP="3BCB53BF" wp14:paraId="01060B63" wp14:textId="7952CE06">
      <w:pPr>
        <w:pStyle w:val="Normal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1"/>
          <w:bCs w:val="1"/>
          <w:noProof w:val="0"/>
          <w:sz w:val="24"/>
          <w:szCs w:val="24"/>
          <w:u w:val="single"/>
          <w:lang w:val="en-GB"/>
        </w:rPr>
      </w:pPr>
      <w:r w:rsidRPr="3BCB53BF" w:rsidR="1EE39307">
        <w:rPr>
          <w:rFonts w:ascii="Lato" w:hAnsi="Lato" w:eastAsia="Lato" w:cs="Lato"/>
          <w:b w:val="1"/>
          <w:bCs w:val="1"/>
          <w:noProof w:val="0"/>
          <w:sz w:val="24"/>
          <w:szCs w:val="24"/>
          <w:u w:val="single"/>
          <w:lang w:val="en-GB"/>
        </w:rPr>
        <w:t>January 13, 2026</w:t>
      </w:r>
    </w:p>
    <w:p xmlns:wp14="http://schemas.microsoft.com/office/word/2010/wordml" w:rsidP="3BCB53BF" wp14:paraId="67EEFB26" wp14:textId="3483DD0B">
      <w:pPr>
        <w:pStyle w:val="Normal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1"/>
          <w:bCs w:val="1"/>
          <w:noProof w:val="0"/>
          <w:sz w:val="24"/>
          <w:szCs w:val="24"/>
          <w:lang w:val="en-GB"/>
        </w:rPr>
      </w:pPr>
    </w:p>
    <w:p xmlns:wp14="http://schemas.microsoft.com/office/word/2010/wordml" w:rsidP="0C21E4B1" wp14:paraId="4C72E662" wp14:textId="4229C369">
      <w:pPr>
        <w:pStyle w:val="Normal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1"/>
          <w:bCs w:val="1"/>
          <w:noProof w:val="0"/>
          <w:sz w:val="24"/>
          <w:szCs w:val="24"/>
          <w:lang w:val="en-GB"/>
        </w:rPr>
      </w:pPr>
      <w:r w:rsidRPr="3BCB53BF" w:rsidR="467BD216">
        <w:rPr>
          <w:rFonts w:ascii="Lato" w:hAnsi="Lato" w:eastAsia="Lato" w:cs="Lato"/>
          <w:b w:val="1"/>
          <w:bCs w:val="1"/>
          <w:noProof w:val="0"/>
          <w:sz w:val="24"/>
          <w:szCs w:val="24"/>
          <w:lang w:val="en-GB"/>
        </w:rPr>
        <w:t>Luxury tour operator responds to growing demand from returning safari clients for culturally rich African journeys</w:t>
      </w:r>
    </w:p>
    <w:p w:rsidR="0C21E4B1" w:rsidP="0C21E4B1" w:rsidRDefault="0C21E4B1" w14:paraId="34E11F81" w14:textId="5503230B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</w:p>
    <w:p xmlns:wp14="http://schemas.microsoft.com/office/word/2010/wordml" w:rsidP="0C21E4B1" wp14:paraId="34BE2D95" wp14:textId="6A2C3CE6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Mahlatini Luxury Travel has announced the</w:t>
      </w:r>
      <w:r w:rsidRPr="0C21E4B1" w:rsidR="467BD216">
        <w:rPr>
          <w:rFonts w:ascii="Lato" w:hAnsi="Lato" w:eastAsia="Lato" w:cs="Lato"/>
          <w:b w:val="0"/>
          <w:bCs w:val="0"/>
          <w:noProof w:val="0"/>
          <w:sz w:val="24"/>
          <w:szCs w:val="24"/>
          <w:lang w:val="en-GB"/>
        </w:rPr>
        <w:t xml:space="preserve"> launch of </w:t>
      </w:r>
      <w:r w:rsidRPr="0C21E4B1" w:rsidR="467BD216">
        <w:rPr>
          <w:rFonts w:ascii="Lato" w:hAnsi="Lato" w:eastAsia="Lato" w:cs="Lato"/>
          <w:b w:val="0"/>
          <w:bCs w:val="0"/>
          <w:noProof w:val="0"/>
          <w:sz w:val="24"/>
          <w:szCs w:val="24"/>
          <w:lang w:val="en-GB"/>
        </w:rPr>
        <w:t>Morocco</w:t>
      </w:r>
      <w:r w:rsidRPr="0C21E4B1" w:rsidR="467BD216">
        <w:rPr>
          <w:rFonts w:ascii="Lato" w:hAnsi="Lato" w:eastAsia="Lato" w:cs="Lato"/>
          <w:b w:val="0"/>
          <w:bCs w:val="0"/>
          <w:noProof w:val="0"/>
          <w:sz w:val="24"/>
          <w:szCs w:val="24"/>
          <w:lang w:val="en-GB"/>
        </w:rPr>
        <w:t xml:space="preserve"> as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the latest destination in its portfolio, marking a strategic expansion of its Africa offering in response to increasing interest from returning clients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seeking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culturally led journeys beyond </w:t>
      </w:r>
      <w:r w:rsidRPr="0C21E4B1" w:rsidR="3966DC99">
        <w:rPr>
          <w:rFonts w:ascii="Lato" w:hAnsi="Lato" w:eastAsia="Lato" w:cs="Lato"/>
          <w:noProof w:val="0"/>
          <w:sz w:val="24"/>
          <w:szCs w:val="24"/>
          <w:lang w:val="en-GB"/>
        </w:rPr>
        <w:t xml:space="preserve">the traditional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safari.</w:t>
      </w:r>
    </w:p>
    <w:p w:rsidR="0C21E4B1" w:rsidP="0C21E4B1" w:rsidRDefault="0C21E4B1" w14:paraId="4132B8A6" w14:textId="446745F8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</w:p>
    <w:p xmlns:wp14="http://schemas.microsoft.com/office/word/2010/wordml" w:rsidP="0C21E4B1" wp14:paraId="332E8A7A" wp14:textId="26769EB6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The launch positions Morocco as a complementary destination within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Mahlatini’s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Africa portfolio, appealing particularly to travellers who already know the continent through wildlife-focused travel and are now looking to explore a different expression of Africa through history, architecture,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cuisine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and design-led stays.</w:t>
      </w:r>
    </w:p>
    <w:p w:rsidR="0C21E4B1" w:rsidP="0C21E4B1" w:rsidRDefault="0C21E4B1" w14:paraId="3474C65E" w14:textId="4EA1B577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</w:p>
    <w:p xmlns:wp14="http://schemas.microsoft.com/office/word/2010/wordml" w:rsidP="0C21E4B1" wp14:paraId="6E71E21B" wp14:textId="77A5E985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As with all Mahlatini journeys, Morocco itineraries are fully bespoke and privately guided, built around hand-selected accommodation including refined riads, historic kasbahs, desert camps and coastal retreats. Journeys typically span key regions such as Marrakech, Fe</w:t>
      </w:r>
      <w:r w:rsidRPr="0C21E4B1" w:rsidR="020E3FA8">
        <w:rPr>
          <w:rFonts w:ascii="Lato" w:hAnsi="Lato" w:eastAsia="Lato" w:cs="Lato"/>
          <w:noProof w:val="0"/>
          <w:sz w:val="24"/>
          <w:szCs w:val="24"/>
          <w:lang w:val="en-GB"/>
        </w:rPr>
        <w:t>s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, the High Atlas, the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Sahara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and the Atlantic coast, and can be booked as a standalone itinerary or combined with safari travel elsewhere in Africa.</w:t>
      </w:r>
    </w:p>
    <w:p w:rsidR="0C21E4B1" w:rsidP="0C21E4B1" w:rsidRDefault="0C21E4B1" w14:paraId="1F55A27C" w14:textId="12FC6636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</w:p>
    <w:p xmlns:wp14="http://schemas.microsoft.com/office/word/2010/wordml" w:rsidP="0C21E4B1" wp14:paraId="5454EB5D" wp14:textId="5702D6B8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The decision follows consistent insight from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Mahlatini’s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returning client base, many of whom continue to prioritise safari travel while increasingly identifying Morocco as a destination they aspire to experience next. For these travellers, Morocco offers a culturally rich counterpoint to safari, while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maintaining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the levels of </w:t>
      </w:r>
      <w:r w:rsidRPr="0C21E4B1" w:rsidR="0D76BF7F">
        <w:rPr>
          <w:rFonts w:ascii="Lato" w:hAnsi="Lato" w:eastAsia="Lato" w:cs="Lato"/>
          <w:noProof w:val="0"/>
          <w:sz w:val="24"/>
          <w:szCs w:val="24"/>
          <w:lang w:val="en-GB"/>
        </w:rPr>
        <w:t>expertise</w:t>
      </w:r>
      <w:r w:rsidRPr="0C21E4B1" w:rsidR="0D76BF7F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and seamless planning they </w:t>
      </w:r>
      <w:r w:rsidRPr="0C21E4B1" w:rsidR="345084C2">
        <w:rPr>
          <w:rFonts w:ascii="Lato" w:hAnsi="Lato" w:eastAsia="Lato" w:cs="Lato"/>
          <w:noProof w:val="0"/>
          <w:sz w:val="24"/>
          <w:szCs w:val="24"/>
          <w:lang w:val="en-GB"/>
        </w:rPr>
        <w:t xml:space="preserve">have come to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expect</w:t>
      </w:r>
      <w:r w:rsidRPr="0C21E4B1" w:rsidR="6B0D8334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from Mahlatini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.</w:t>
      </w:r>
    </w:p>
    <w:p w:rsidR="0C21E4B1" w:rsidP="0C21E4B1" w:rsidRDefault="0C21E4B1" w14:paraId="2DBB07D1" w14:textId="064B86C7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</w:p>
    <w:p xmlns:wp14="http://schemas.microsoft.com/office/word/2010/wordml" w:rsidP="0C21E4B1" wp14:paraId="05AEEBBD" wp14:textId="16E7CCB8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0"/>
          <w:bCs w:val="0"/>
          <w:noProof w:val="0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b w:val="0"/>
          <w:bCs w:val="0"/>
          <w:noProof w:val="0"/>
          <w:sz w:val="24"/>
          <w:szCs w:val="24"/>
          <w:lang w:val="en-GB"/>
        </w:rPr>
        <w:t>Greg Fox</w:t>
      </w:r>
      <w:r w:rsidRPr="0C21E4B1" w:rsidR="467BD216">
        <w:rPr>
          <w:rFonts w:ascii="Lato" w:hAnsi="Lato" w:eastAsia="Lato" w:cs="Lato"/>
          <w:b w:val="0"/>
          <w:bCs w:val="0"/>
          <w:noProof w:val="0"/>
          <w:sz w:val="24"/>
          <w:szCs w:val="24"/>
          <w:lang w:val="en-GB"/>
        </w:rPr>
        <w:t>, Co-Founder of Mahlatini Luxury Travel, said:</w:t>
      </w:r>
    </w:p>
    <w:p xmlns:wp14="http://schemas.microsoft.com/office/word/2010/wordml" w:rsidP="0C21E4B1" wp14:paraId="7F0069B1" wp14:textId="51FBB78C">
      <w:pPr>
        <w:pStyle w:val="Normal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i w:val="1"/>
          <w:iCs w:val="1"/>
          <w:noProof w:val="0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i w:val="1"/>
          <w:iCs w:val="1"/>
          <w:noProof w:val="0"/>
          <w:sz w:val="24"/>
          <w:szCs w:val="24"/>
          <w:lang w:val="en-GB"/>
        </w:rPr>
        <w:t xml:space="preserve">“Morocco has long featured high on the wish lists of many of our returning clients. For those who already know Africa through safari, it </w:t>
      </w:r>
      <w:r w:rsidRPr="0C21E4B1" w:rsidR="467BD216">
        <w:rPr>
          <w:rFonts w:ascii="Lato" w:hAnsi="Lato" w:eastAsia="Lato" w:cs="Lato"/>
          <w:i w:val="1"/>
          <w:iCs w:val="1"/>
          <w:noProof w:val="0"/>
          <w:sz w:val="24"/>
          <w:szCs w:val="24"/>
          <w:lang w:val="en-GB"/>
        </w:rPr>
        <w:t>represents</w:t>
      </w:r>
      <w:r w:rsidRPr="0C21E4B1" w:rsidR="467BD216">
        <w:rPr>
          <w:rFonts w:ascii="Lato" w:hAnsi="Lato" w:eastAsia="Lato" w:cs="Lato"/>
          <w:i w:val="1"/>
          <w:iCs w:val="1"/>
          <w:noProof w:val="0"/>
          <w:sz w:val="24"/>
          <w:szCs w:val="24"/>
          <w:lang w:val="en-GB"/>
        </w:rPr>
        <w:t xml:space="preserve"> a natural next destination</w:t>
      </w:r>
      <w:r w:rsidRPr="0C21E4B1" w:rsidR="16136CBA">
        <w:rPr>
          <w:rFonts w:ascii="Lato" w:hAnsi="Lato" w:eastAsia="Lato" w:cs="Lato"/>
          <w:i w:val="1"/>
          <w:iCs w:val="1"/>
          <w:noProof w:val="0"/>
          <w:sz w:val="24"/>
          <w:szCs w:val="24"/>
          <w:lang w:val="en-GB"/>
        </w:rPr>
        <w:t xml:space="preserve">... </w:t>
      </w:r>
      <w:r w:rsidRPr="0C21E4B1" w:rsidR="16136CBA">
        <w:rPr>
          <w:rFonts w:ascii="Lato" w:hAnsi="Lato" w:eastAsia="Lato" w:cs="Lato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What makes Morocco so compelling is its sense of contrast. You can move from centuries-old medinas to a desert oasis in a matter of hours, yet the experience never feels rushed</w:t>
      </w:r>
      <w:r w:rsidRPr="0C21E4B1" w:rsidR="467BD216">
        <w:rPr>
          <w:rFonts w:ascii="Lato" w:hAnsi="Lato" w:eastAsia="Lato" w:cs="Lato"/>
          <w:i w:val="1"/>
          <w:iCs w:val="1"/>
          <w:noProof w:val="0"/>
          <w:sz w:val="24"/>
          <w:szCs w:val="24"/>
          <w:lang w:val="en-GB"/>
        </w:rPr>
        <w:t>.”</w:t>
      </w:r>
    </w:p>
    <w:p w:rsidR="0C21E4B1" w:rsidP="0C21E4B1" w:rsidRDefault="0C21E4B1" w14:paraId="70731A86" w14:textId="665632E9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i w:val="1"/>
          <w:iCs w:val="1"/>
          <w:noProof w:val="0"/>
          <w:sz w:val="24"/>
          <w:szCs w:val="24"/>
          <w:lang w:val="en-GB"/>
        </w:rPr>
      </w:pPr>
    </w:p>
    <w:p xmlns:wp14="http://schemas.microsoft.com/office/word/2010/wordml" w:rsidP="0C21E4B1" wp14:paraId="3DB215A0" wp14:textId="4591D5E9">
      <w:pPr>
        <w:pStyle w:val="Normal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The launch also reflects wider industry momentum, with growing investment in luxury hospitality, </w:t>
      </w:r>
      <w:r w:rsidRPr="0C21E4B1" w:rsidR="57738D8B">
        <w:rPr>
          <w:rFonts w:ascii="Lato" w:hAnsi="Lato" w:eastAsia="Lato" w:cs="Lato"/>
          <w:noProof w:val="0"/>
          <w:sz w:val="24"/>
          <w:szCs w:val="24"/>
          <w:lang w:val="en-GB"/>
        </w:rPr>
        <w:t>ongoing expansion of air routes</w:t>
      </w:r>
      <w:r w:rsidRPr="0C21E4B1" w:rsidR="7070C4C7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and upgrades to airport infrastructure,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and heightened visibility of Morocco across premium travel media, reinforcing its position as one of Africa’s most compelling destinations for high-end travel.</w:t>
      </w:r>
      <w:r w:rsidRPr="0C21E4B1" w:rsidR="3C536471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</w:t>
      </w:r>
    </w:p>
    <w:p w:rsidR="0C21E4B1" w:rsidP="0C21E4B1" w:rsidRDefault="0C21E4B1" w14:paraId="647DD7EF" w14:textId="06F255F2">
      <w:pPr>
        <w:pStyle w:val="Normal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</w:p>
    <w:p xmlns:wp14="http://schemas.microsoft.com/office/word/2010/wordml" w:rsidP="0C21E4B1" wp14:paraId="0B28DD4B" wp14:textId="62628D28">
      <w:pPr>
        <w:pStyle w:val="Normal"/>
        <w:keepNext w:val="0"/>
        <w:keepLines w:val="0"/>
        <w:suppressLineNumbers w:val="0"/>
        <w:bidi w:val="0"/>
        <w:spacing w:before="20" w:beforeAutospacing="off" w:after="20" w:afterAutospacing="off" w:line="240" w:lineRule="auto"/>
        <w:ind w:left="0" w:right="0"/>
        <w:jc w:val="left"/>
        <w:rPr>
          <w:rFonts w:ascii="Lato" w:hAnsi="Lato" w:eastAsia="Lato" w:cs="Lato"/>
          <w:noProof w:val="0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As a</w:t>
      </w:r>
      <w:r w:rsidRPr="0C21E4B1" w:rsidR="467BD216">
        <w:rPr>
          <w:rFonts w:ascii="Lato" w:hAnsi="Lato" w:eastAsia="Lato" w:cs="Lato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0C21E4B1" w:rsidR="467BD216">
        <w:rPr>
          <w:rFonts w:ascii="Lato" w:hAnsi="Lato" w:eastAsia="Lato" w:cs="Lato"/>
          <w:b w:val="0"/>
          <w:bCs w:val="0"/>
          <w:noProof w:val="0"/>
          <w:sz w:val="24"/>
          <w:szCs w:val="24"/>
          <w:lang w:val="en-GB"/>
        </w:rPr>
        <w:t>B Corp™ certified</w:t>
      </w:r>
      <w:r w:rsidRPr="0C21E4B1" w:rsidR="467BD216">
        <w:rPr>
          <w:rFonts w:ascii="Lato" w:hAnsi="Lato" w:eastAsia="Lato" w:cs="Lato"/>
          <w:b w:val="0"/>
          <w:bCs w:val="0"/>
          <w:noProof w:val="0"/>
          <w:sz w:val="24"/>
          <w:szCs w:val="24"/>
          <w:lang w:val="en-GB"/>
        </w:rPr>
        <w:t xml:space="preserve"> o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perator, Mahlatini has applied the same responsible travel principles to its Morocco </w:t>
      </w:r>
      <w:r w:rsidRPr="0C21E4B1" w:rsidR="615F0605">
        <w:rPr>
          <w:rFonts w:ascii="Lato" w:hAnsi="Lato" w:eastAsia="Lato" w:cs="Lato"/>
          <w:noProof w:val="0"/>
          <w:sz w:val="24"/>
          <w:szCs w:val="24"/>
          <w:lang w:val="en-GB"/>
        </w:rPr>
        <w:t>offerings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, prioritising</w:t>
      </w:r>
      <w:r w:rsidRPr="0C21E4B1" w:rsidR="02067774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sustainable property partners,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expert private guides and </w:t>
      </w:r>
      <w:r w:rsidRPr="0C21E4B1" w:rsidR="06ABA78A">
        <w:rPr>
          <w:rFonts w:ascii="Lato" w:hAnsi="Lato" w:eastAsia="Lato" w:cs="Lato"/>
          <w:noProof w:val="0"/>
          <w:sz w:val="24"/>
          <w:szCs w:val="24"/>
          <w:lang w:val="en-GB"/>
        </w:rPr>
        <w:t xml:space="preserve">cruelty-free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experiences that support cultural heritage and community livelihoods.</w:t>
      </w:r>
    </w:p>
    <w:p w:rsidR="0C21E4B1" w:rsidP="0C21E4B1" w:rsidRDefault="0C21E4B1" w14:paraId="68641B2F" w14:textId="41F9085F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</w:p>
    <w:p xmlns:wp14="http://schemas.microsoft.com/office/word/2010/wordml" w:rsidP="0C21E4B1" wp14:paraId="4281735C" wp14:textId="63FC32A2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Morocco is available to book with immediate effect and is suitable for a wide range of client profiles, including honeymoon</w:t>
      </w:r>
      <w:r w:rsidRPr="0C21E4B1" w:rsidR="21837156">
        <w:rPr>
          <w:rFonts w:ascii="Lato" w:hAnsi="Lato" w:eastAsia="Lato" w:cs="Lato"/>
          <w:noProof w:val="0"/>
          <w:sz w:val="24"/>
          <w:szCs w:val="24"/>
          <w:lang w:val="en-GB"/>
        </w:rPr>
        <w:t>ers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, couples and friends,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families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and </w:t>
      </w:r>
      <w:r w:rsidRPr="0C21E4B1" w:rsidR="3780D9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solo </w:t>
      </w: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>travellers. Typical journeys range from 7 to 14 nights and are tailored entirely to individual interests.</w:t>
      </w:r>
    </w:p>
    <w:p w:rsidR="0C21E4B1" w:rsidP="0C21E4B1" w:rsidRDefault="0C21E4B1" w14:paraId="3D30CCCC" w14:textId="567DAD8B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</w:p>
    <w:p xmlns:wp14="http://schemas.microsoft.com/office/word/2010/wordml" w:rsidP="0C21E4B1" wp14:paraId="10A73D96" wp14:textId="2A2EA53B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Further details and </w:t>
      </w:r>
      <w:hyperlink r:id="Rf8d61e0a5a1e4c6e">
        <w:r w:rsidRPr="0C21E4B1" w:rsidR="467BD216">
          <w:rPr>
            <w:rStyle w:val="Hyperlink"/>
            <w:rFonts w:ascii="Lato" w:hAnsi="Lato" w:eastAsia="Lato" w:cs="Lato"/>
            <w:noProof w:val="0"/>
            <w:sz w:val="24"/>
            <w:szCs w:val="24"/>
            <w:lang w:val="en-GB"/>
          </w:rPr>
          <w:t>sample itineraries</w:t>
        </w:r>
      </w:hyperlink>
      <w:r w:rsidRPr="0C21E4B1" w:rsidR="467BD216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are available at</w:t>
      </w:r>
      <w:r w:rsidRPr="0C21E4B1" w:rsidR="585BBAB5">
        <w:rPr>
          <w:rFonts w:ascii="Lato" w:hAnsi="Lato" w:eastAsia="Lato" w:cs="Lato"/>
          <w:noProof w:val="0"/>
          <w:sz w:val="24"/>
          <w:szCs w:val="24"/>
          <w:lang w:val="en-GB"/>
        </w:rPr>
        <w:t xml:space="preserve"> </w:t>
      </w:r>
      <w:hyperlink r:id="Rb44cfc1e5c054a28">
        <w:r w:rsidRPr="0C21E4B1" w:rsidR="409C4866">
          <w:rPr>
            <w:rStyle w:val="Hyperlink"/>
            <w:rFonts w:ascii="Lato" w:hAnsi="Lato" w:eastAsia="Lato" w:cs="Lato"/>
            <w:noProof w:val="0"/>
            <w:sz w:val="24"/>
            <w:szCs w:val="24"/>
            <w:lang w:val="en-GB"/>
          </w:rPr>
          <w:t>www.mahlatini.com.</w:t>
        </w:r>
      </w:hyperlink>
    </w:p>
    <w:p xmlns:wp14="http://schemas.microsoft.com/office/word/2010/wordml" w:rsidP="0C21E4B1" wp14:paraId="78A2BF13" wp14:textId="3B48489A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color w:val="auto"/>
          <w:sz w:val="24"/>
          <w:szCs w:val="24"/>
        </w:rPr>
      </w:pPr>
    </w:p>
    <w:p xmlns:wp14="http://schemas.microsoft.com/office/word/2010/wordml" w:rsidP="0C21E4B1" wp14:paraId="037EE91B" wp14:textId="1138CFDC">
      <w:pPr>
        <w:pStyle w:val="Heading3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1"/>
          <w:bCs w:val="1"/>
          <w:noProof w:val="0"/>
          <w:color w:val="auto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b w:val="1"/>
          <w:bCs w:val="1"/>
          <w:noProof w:val="0"/>
          <w:color w:val="auto"/>
          <w:sz w:val="24"/>
          <w:szCs w:val="24"/>
          <w:lang w:val="en-GB"/>
        </w:rPr>
        <w:t>Notes to Editors</w:t>
      </w:r>
    </w:p>
    <w:p w:rsidR="0C21E4B1" w:rsidP="0C21E4B1" w:rsidRDefault="0C21E4B1" w14:paraId="00B826DA" w14:textId="5CC96B1A">
      <w:pPr>
        <w:pStyle w:val="Normal"/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</w:pPr>
    </w:p>
    <w:p xmlns:wp14="http://schemas.microsoft.com/office/word/2010/wordml" w:rsidP="0C21E4B1" wp14:paraId="674C00A2" wp14:textId="16B0D10D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1"/>
          <w:bCs w:val="1"/>
          <w:noProof w:val="0"/>
          <w:color w:val="auto"/>
          <w:sz w:val="24"/>
          <w:szCs w:val="24"/>
          <w:lang w:val="en-GB"/>
        </w:rPr>
      </w:pPr>
      <w:r w:rsidRPr="0C21E4B1" w:rsidR="467BD216">
        <w:rPr>
          <w:rFonts w:ascii="Lato" w:hAnsi="Lato" w:eastAsia="Lato" w:cs="Lato"/>
          <w:b w:val="1"/>
          <w:bCs w:val="1"/>
          <w:noProof w:val="0"/>
          <w:color w:val="auto"/>
          <w:sz w:val="24"/>
          <w:szCs w:val="24"/>
          <w:lang w:val="en-GB"/>
        </w:rPr>
        <w:t>About Mahlatini Luxury Travel</w:t>
      </w:r>
    </w:p>
    <w:p w:rsidR="0C21E4B1" w:rsidP="0C21E4B1" w:rsidRDefault="0C21E4B1" w14:paraId="6DC93ED3" w14:textId="42EFF090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</w:pPr>
    </w:p>
    <w:p xmlns:wp14="http://schemas.microsoft.com/office/word/2010/wordml" w:rsidP="0C21E4B1" wp14:paraId="16AE7482" wp14:textId="372B4DC2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</w:pP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Mahlatini Luxury Travel is a </w:t>
      </w:r>
      <w:r w:rsidRPr="3BCB53BF" w:rsidR="28F83F41">
        <w:rPr>
          <w:rFonts w:ascii="Lato" w:hAnsi="Lato" w:eastAsia="Lato" w:cs="Lato"/>
          <w:b w:val="1"/>
          <w:bCs w:val="1"/>
          <w:noProof w:val="0"/>
          <w:color w:val="auto"/>
          <w:sz w:val="24"/>
          <w:szCs w:val="24"/>
          <w:lang w:val="en-GB"/>
        </w:rPr>
        <w:t>B Corp™ certified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 luxury tour operator specialising in </w:t>
      </w:r>
      <w:r w:rsidRPr="3BCB53BF" w:rsidR="18060330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>bespoke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 journeys across Africa</w:t>
      </w:r>
      <w:r w:rsidRPr="3BCB53BF" w:rsidR="4F0780D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, 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the Indian 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>Subcontinent</w:t>
      </w:r>
      <w:r w:rsidRPr="3BCB53BF" w:rsidR="51A5402E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 and the unique intersections</w:t>
      </w:r>
      <w:r w:rsidRPr="3BCB53BF" w:rsidR="694866C5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 </w:t>
      </w:r>
      <w:r w:rsidRPr="3BCB53BF" w:rsidR="51A5402E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>between them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. With more than </w:t>
      </w:r>
      <w:r w:rsidRPr="3BCB53BF" w:rsidR="398069FA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24 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>years</w:t>
      </w:r>
      <w:r w:rsidRPr="3BCB53BF" w:rsidR="19611BA0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’ 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experience, Mahlatini is known for its expert-led planning, privately guided 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>travel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 and commitment to responsible tourism. The company has been recognised by </w:t>
      </w:r>
      <w:r w:rsidRPr="3BCB53BF" w:rsidR="28F83F41">
        <w:rPr>
          <w:rFonts w:ascii="Lato" w:hAnsi="Lato" w:eastAsia="Lato" w:cs="Lato"/>
          <w:i w:val="1"/>
          <w:iCs w:val="1"/>
          <w:noProof w:val="0"/>
          <w:color w:val="auto"/>
          <w:sz w:val="24"/>
          <w:szCs w:val="24"/>
          <w:lang w:val="en-GB"/>
        </w:rPr>
        <w:t>Travel + Leisure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 and </w:t>
      </w:r>
      <w:r w:rsidRPr="3BCB53BF" w:rsidR="28F83F41">
        <w:rPr>
          <w:rFonts w:ascii="Lato" w:hAnsi="Lato" w:eastAsia="Lato" w:cs="Lato"/>
          <w:i w:val="1"/>
          <w:iCs w:val="1"/>
          <w:noProof w:val="0"/>
          <w:color w:val="auto"/>
          <w:sz w:val="24"/>
          <w:szCs w:val="24"/>
          <w:lang w:val="en-GB"/>
        </w:rPr>
        <w:t>Condé Nast Traveller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 for its </w:t>
      </w:r>
      <w:r w:rsidRPr="3BCB53BF" w:rsidR="7EAAC90B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>custom-tailored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 approach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 and 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>high levels</w:t>
      </w:r>
      <w:r w:rsidRPr="3BCB53BF" w:rsidR="28F83F41">
        <w:rPr>
          <w:rFonts w:ascii="Lato" w:hAnsi="Lato" w:eastAsia="Lato" w:cs="Lato"/>
          <w:noProof w:val="0"/>
          <w:color w:val="auto"/>
          <w:sz w:val="24"/>
          <w:szCs w:val="24"/>
          <w:lang w:val="en-GB"/>
        </w:rPr>
        <w:t xml:space="preserve"> of client satisfaction.</w:t>
      </w:r>
    </w:p>
    <w:p w:rsidR="0C21E4B1" w:rsidP="0C21E4B1" w:rsidRDefault="0C21E4B1" w14:paraId="4BC93D54" w14:textId="634042AE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00B146EE" w:rsidP="0C21E4B1" w:rsidRDefault="00B146EE" w14:paraId="1719561F" w14:textId="27195D74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GB"/>
        </w:rPr>
      </w:pPr>
      <w:r w:rsidRPr="0C21E4B1" w:rsidR="00B146EE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Contact:</w:t>
      </w:r>
    </w:p>
    <w:p w:rsidR="0C21E4B1" w:rsidP="0C21E4B1" w:rsidRDefault="0C21E4B1" w14:paraId="630144AB" w14:textId="5ECE7218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00B146EE" w:rsidP="0C21E4B1" w:rsidRDefault="00B146EE" w14:paraId="1F2B5AAE" w14:textId="0B9621E2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21E4B1" w:rsidR="00B146E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Email: </w:t>
      </w:r>
      <w:hyperlink r:id="R57d6538ef728436a">
        <w:r w:rsidRPr="0C21E4B1" w:rsidR="00B146EE">
          <w:rPr>
            <w:rStyle w:val="Hyperlink"/>
            <w:rFonts w:ascii="Lato" w:hAnsi="Lato" w:eastAsia="Lato" w:cs="La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Press@mahlatini.com</w:t>
        </w:r>
      </w:hyperlink>
    </w:p>
    <w:p w:rsidR="00B146EE" w:rsidP="0C21E4B1" w:rsidRDefault="00B146EE" w14:paraId="3CE29EDA" w14:textId="36DBBD8D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21E4B1" w:rsidR="00B146E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UK: +44 (0)28 9073 6050</w:t>
      </w:r>
    </w:p>
    <w:p w:rsidR="00B146EE" w:rsidP="0C21E4B1" w:rsidRDefault="00B146EE" w14:paraId="55AC4E8C" w14:textId="1FD9B7E3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21E4B1" w:rsidR="00B146E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US: +1 347-708-1755</w:t>
      </w:r>
    </w:p>
    <w:p w:rsidR="00B146EE" w:rsidP="0C21E4B1" w:rsidRDefault="00B146EE" w14:paraId="201D8D55" w14:textId="5DEF2D08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21E4B1" w:rsidR="00B146E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IE: +353 1 906 1883</w:t>
      </w:r>
    </w:p>
    <w:p w:rsidR="00B146EE" w:rsidP="0C21E4B1" w:rsidRDefault="00B146EE" w14:paraId="7D3B336A" w14:textId="556A106F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21E4B1" w:rsidR="00B146E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AU: +61 2 8015 2809</w:t>
      </w:r>
    </w:p>
    <w:p xmlns:wp14="http://schemas.microsoft.com/office/word/2010/wordml" w:rsidP="0C21E4B1" wp14:paraId="5E5787A5" wp14:textId="0DB0167E">
      <w:pPr>
        <w:keepNext w:val="0"/>
        <w:keepLines w:val="0"/>
        <w:spacing w:before="20" w:beforeAutospacing="off" w:after="20" w:afterAutospacing="off" w:line="240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21E4B1" w:rsidR="00B146E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Website: </w:t>
      </w:r>
      <w:hyperlink r:id="Ref7958dcb5c34462">
        <w:r w:rsidRPr="0C21E4B1" w:rsidR="00B146EE">
          <w:rPr>
            <w:rStyle w:val="Hyperlink"/>
            <w:rFonts w:ascii="Lato" w:hAnsi="Lato" w:eastAsia="Lato" w:cs="La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www.mahlatini.com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ace3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9484DE"/>
    <w:rsid w:val="00B146EE"/>
    <w:rsid w:val="02067774"/>
    <w:rsid w:val="020E3FA8"/>
    <w:rsid w:val="0351B3AB"/>
    <w:rsid w:val="06ABA78A"/>
    <w:rsid w:val="0C21E4B1"/>
    <w:rsid w:val="0D76BF7F"/>
    <w:rsid w:val="12C92CB8"/>
    <w:rsid w:val="140A6A44"/>
    <w:rsid w:val="16136CBA"/>
    <w:rsid w:val="16ACD244"/>
    <w:rsid w:val="173AE1B7"/>
    <w:rsid w:val="18060330"/>
    <w:rsid w:val="19611BA0"/>
    <w:rsid w:val="1A256917"/>
    <w:rsid w:val="1BE18E0E"/>
    <w:rsid w:val="1DD80DDB"/>
    <w:rsid w:val="1EE39307"/>
    <w:rsid w:val="1FD537B8"/>
    <w:rsid w:val="21837156"/>
    <w:rsid w:val="24213BF3"/>
    <w:rsid w:val="242FF325"/>
    <w:rsid w:val="25088C80"/>
    <w:rsid w:val="25CC2362"/>
    <w:rsid w:val="28F83F41"/>
    <w:rsid w:val="29006A5E"/>
    <w:rsid w:val="29075B36"/>
    <w:rsid w:val="2CAAA0DB"/>
    <w:rsid w:val="2DA4E4CB"/>
    <w:rsid w:val="3175BDCE"/>
    <w:rsid w:val="345084C2"/>
    <w:rsid w:val="3780D916"/>
    <w:rsid w:val="3966DC99"/>
    <w:rsid w:val="398069FA"/>
    <w:rsid w:val="3B1FCD23"/>
    <w:rsid w:val="3BCB53BF"/>
    <w:rsid w:val="3BDE03B9"/>
    <w:rsid w:val="3C536471"/>
    <w:rsid w:val="3D2BF23A"/>
    <w:rsid w:val="3EC546C2"/>
    <w:rsid w:val="409C4866"/>
    <w:rsid w:val="4156E3D6"/>
    <w:rsid w:val="42D78560"/>
    <w:rsid w:val="438C3FC3"/>
    <w:rsid w:val="467BD216"/>
    <w:rsid w:val="47E6747F"/>
    <w:rsid w:val="4C13B08F"/>
    <w:rsid w:val="4DAA0273"/>
    <w:rsid w:val="4F0780D1"/>
    <w:rsid w:val="51A5402E"/>
    <w:rsid w:val="52B84335"/>
    <w:rsid w:val="539484DE"/>
    <w:rsid w:val="57738D8B"/>
    <w:rsid w:val="585BBAB5"/>
    <w:rsid w:val="5B31E758"/>
    <w:rsid w:val="5C1F17DF"/>
    <w:rsid w:val="5D6E678A"/>
    <w:rsid w:val="61357416"/>
    <w:rsid w:val="615F0605"/>
    <w:rsid w:val="66178A8C"/>
    <w:rsid w:val="668CC770"/>
    <w:rsid w:val="694866C5"/>
    <w:rsid w:val="6B0D8334"/>
    <w:rsid w:val="6B677BBF"/>
    <w:rsid w:val="6BDC0924"/>
    <w:rsid w:val="6D32623A"/>
    <w:rsid w:val="6EB0EE05"/>
    <w:rsid w:val="7070C4C7"/>
    <w:rsid w:val="78D77999"/>
    <w:rsid w:val="78F7A764"/>
    <w:rsid w:val="7909BB4F"/>
    <w:rsid w:val="798DEA03"/>
    <w:rsid w:val="79FF901D"/>
    <w:rsid w:val="7C26C110"/>
    <w:rsid w:val="7D49CBC5"/>
    <w:rsid w:val="7EAAC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84DE"/>
  <w15:chartTrackingRefBased/>
  <w15:docId w15:val="{DADCA6D6-567E-4E45-860B-25AEE849CA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FD537B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FD537B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FD537B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FD537B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f8432c5c1f540e1" /><Relationship Type="http://schemas.openxmlformats.org/officeDocument/2006/relationships/hyperlink" Target="https://www.mahlatini.com/itineraries?countries=morocco" TargetMode="External" Id="Rf8d61e0a5a1e4c6e" /><Relationship Type="http://schemas.openxmlformats.org/officeDocument/2006/relationships/hyperlink" Target="https://www.mahlatini.com" TargetMode="External" Id="Rb44cfc1e5c054a28" /><Relationship Type="http://schemas.openxmlformats.org/officeDocument/2006/relationships/hyperlink" Target="mailto:experts@mahlatini.com" TargetMode="External" Id="R57d6538ef728436a" /><Relationship Type="http://schemas.openxmlformats.org/officeDocument/2006/relationships/hyperlink" Target="https://www.mahlatini.com/" TargetMode="External" Id="Ref7958dcb5c34462" /><Relationship Type="http://schemas.microsoft.com/office/2016/09/relationships/commentsIds" Target="/word/commentsIds.xml" Id="R1711f344b8c14b4f" /><Relationship Type="http://schemas.microsoft.com/office/2011/relationships/commentsExtended" Target="/word/commentsExtended.xml" Id="R85d6438f593a4a81" /><Relationship Type="http://schemas.microsoft.com/office/2011/relationships/people" Target="/word/people.xml" Id="Rc9c0200416084b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B2E26E7484A408626CFAE7BDDC9AB" ma:contentTypeVersion="13" ma:contentTypeDescription="Create a new document." ma:contentTypeScope="" ma:versionID="cb0662483e318c78618889a5300b9bc2">
  <xsd:schema xmlns:xsd="http://www.w3.org/2001/XMLSchema" xmlns:xs="http://www.w3.org/2001/XMLSchema" xmlns:p="http://schemas.microsoft.com/office/2006/metadata/properties" xmlns:ns2="4a2473b8-8e55-421d-81ce-3c69bfe52271" xmlns:ns3="66e975ac-abef-4476-bd76-d0778bd6c86b" targetNamespace="http://schemas.microsoft.com/office/2006/metadata/properties" ma:root="true" ma:fieldsID="bc49ef273c13f19b1c8d2a5fb59f9b1a" ns2:_="" ns3:_="">
    <xsd:import namespace="4a2473b8-8e55-421d-81ce-3c69bfe52271"/>
    <xsd:import namespace="66e975ac-abef-4476-bd76-d0778bd6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73b8-8e55-421d-81ce-3c69bfe52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f32349-a8f9-48e2-9293-9db08ff11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75ac-abef-4476-bd76-d0778bd6c8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63ca82-6e84-4f1a-a042-75ecfdb3612a}" ma:internalName="TaxCatchAll" ma:showField="CatchAllData" ma:web="66e975ac-abef-4476-bd76-d0778bd6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e975ac-abef-4476-bd76-d0778bd6c86b" xsi:nil="true"/>
    <lcf76f155ced4ddcb4097134ff3c332f xmlns="4a2473b8-8e55-421d-81ce-3c69bfe522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410D23-CF15-4B7E-9CB7-3E42B1A6C3A2}"/>
</file>

<file path=customXml/itemProps2.xml><?xml version="1.0" encoding="utf-8"?>
<ds:datastoreItem xmlns:ds="http://schemas.openxmlformats.org/officeDocument/2006/customXml" ds:itemID="{CC1EE95B-92A1-4352-BE10-B6C5918D1AA3}"/>
</file>

<file path=customXml/itemProps3.xml><?xml version="1.0" encoding="utf-8"?>
<ds:datastoreItem xmlns:ds="http://schemas.openxmlformats.org/officeDocument/2006/customXml" ds:itemID="{7F93BCD5-CD8E-4694-B9E3-F57DC27E91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Aspen Spies ¦ MAHLATINI</dc:creator>
  <keywords/>
  <dc:description/>
  <lastModifiedBy>Aspen Spies ¦ MAHLATINI</lastModifiedBy>
  <revision>6</revision>
  <dcterms:created xsi:type="dcterms:W3CDTF">2026-01-06T07:06:46.0000000Z</dcterms:created>
  <dcterms:modified xsi:type="dcterms:W3CDTF">2026-01-13T12:13:10.4765600Z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0x01010079EB2E26E7484A408626CFAE7BDDC9AB</vt:lpwstr>
  </property>
  <property fmtid="{D5CDD505-2E9C-101B-9397-08002B2CF9AE}" pid="3" name="MediaServiceImageTags">
    <vt:lpwstr/>
  </property>
</Properties>
</file>